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7"/>
        <w:gridCol w:w="1053"/>
        <w:gridCol w:w="1019"/>
        <w:gridCol w:w="1013"/>
        <w:gridCol w:w="837"/>
        <w:gridCol w:w="991"/>
        <w:gridCol w:w="877"/>
        <w:gridCol w:w="928"/>
        <w:gridCol w:w="928"/>
        <w:gridCol w:w="906"/>
      </w:tblGrid>
      <w:tr w:rsidR="00964BA6" w:rsidRPr="004C2A98" w:rsidTr="00EB71FF">
        <w:trPr>
          <w:trHeight w:val="1185"/>
        </w:trPr>
        <w:tc>
          <w:tcPr>
            <w:tcW w:w="9639" w:type="dxa"/>
            <w:gridSpan w:val="10"/>
            <w:vAlign w:val="bottom"/>
          </w:tcPr>
          <w:p w:rsidR="00964BA6" w:rsidRPr="004C2A98" w:rsidRDefault="00964BA6" w:rsidP="000D576B">
            <w:pPr>
              <w:jc w:val="center"/>
            </w:pPr>
            <w:r w:rsidRPr="007F70F7">
              <w:rPr>
                <w:noProof/>
              </w:rPr>
              <w:drawing>
                <wp:inline distT="0" distB="0" distL="0" distR="0">
                  <wp:extent cx="585470" cy="725170"/>
                  <wp:effectExtent l="0" t="0" r="508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725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4BA6" w:rsidRPr="00083E14" w:rsidTr="00EB71FF">
        <w:trPr>
          <w:trHeight w:val="407"/>
        </w:trPr>
        <w:tc>
          <w:tcPr>
            <w:tcW w:w="9639" w:type="dxa"/>
            <w:gridSpan w:val="10"/>
            <w:vAlign w:val="bottom"/>
          </w:tcPr>
          <w:p w:rsidR="00964BA6" w:rsidRPr="00F077FF" w:rsidRDefault="00964BA6" w:rsidP="000D576B">
            <w:pPr>
              <w:jc w:val="center"/>
              <w:rPr>
                <w:b/>
                <w:sz w:val="36"/>
                <w:szCs w:val="36"/>
              </w:rPr>
            </w:pPr>
            <w:r w:rsidRPr="00F077FF">
              <w:rPr>
                <w:b/>
                <w:bCs/>
                <w:sz w:val="36"/>
                <w:szCs w:val="36"/>
              </w:rPr>
              <w:t>АДМИНИСТРАЦИЯ</w:t>
            </w:r>
          </w:p>
          <w:p w:rsidR="00964BA6" w:rsidRPr="00083E14" w:rsidRDefault="00964BA6" w:rsidP="000D576B">
            <w:pPr>
              <w:jc w:val="center"/>
              <w:rPr>
                <w:sz w:val="32"/>
              </w:rPr>
            </w:pPr>
            <w:r w:rsidRPr="00083E14">
              <w:rPr>
                <w:sz w:val="32"/>
              </w:rPr>
              <w:t>Ирбейского района Красноярского края</w:t>
            </w:r>
          </w:p>
        </w:tc>
      </w:tr>
      <w:tr w:rsidR="00964BA6" w:rsidRPr="00392C3D" w:rsidTr="00EB71FF">
        <w:trPr>
          <w:trHeight w:val="1024"/>
        </w:trPr>
        <w:tc>
          <w:tcPr>
            <w:tcW w:w="9639" w:type="dxa"/>
            <w:gridSpan w:val="10"/>
            <w:vAlign w:val="bottom"/>
          </w:tcPr>
          <w:p w:rsidR="00964BA6" w:rsidRPr="00392C3D" w:rsidRDefault="00964BA6" w:rsidP="000D576B">
            <w:pPr>
              <w:pStyle w:val="3"/>
              <w:jc w:val="center"/>
              <w:rPr>
                <w:rFonts w:ascii="Times New Roman" w:hAnsi="Times New Roman"/>
                <w:b w:val="0"/>
                <w:bCs w:val="0"/>
                <w:sz w:val="56"/>
                <w:szCs w:val="56"/>
              </w:rPr>
            </w:pPr>
            <w:r w:rsidRPr="00392C3D">
              <w:rPr>
                <w:rFonts w:ascii="Times New Roman" w:hAnsi="Times New Roman"/>
                <w:b w:val="0"/>
                <w:bCs w:val="0"/>
                <w:sz w:val="56"/>
                <w:szCs w:val="56"/>
              </w:rPr>
              <w:t>ПОСТАНОВЛЕНИЕ</w:t>
            </w:r>
          </w:p>
        </w:tc>
      </w:tr>
      <w:tr w:rsidR="00964BA6" w:rsidRPr="00083E14" w:rsidTr="00EB71FF">
        <w:trPr>
          <w:trHeight w:val="377"/>
        </w:trPr>
        <w:tc>
          <w:tcPr>
            <w:tcW w:w="1087" w:type="dxa"/>
            <w:vAlign w:val="bottom"/>
          </w:tcPr>
          <w:p w:rsidR="00964BA6" w:rsidRPr="00083E14" w:rsidRDefault="00964BA6" w:rsidP="000D576B"/>
        </w:tc>
        <w:tc>
          <w:tcPr>
            <w:tcW w:w="1053" w:type="dxa"/>
            <w:vAlign w:val="bottom"/>
          </w:tcPr>
          <w:p w:rsidR="00964BA6" w:rsidRPr="00083E14" w:rsidRDefault="00964BA6" w:rsidP="000D576B"/>
        </w:tc>
        <w:tc>
          <w:tcPr>
            <w:tcW w:w="1019" w:type="dxa"/>
            <w:vAlign w:val="bottom"/>
          </w:tcPr>
          <w:p w:rsidR="00964BA6" w:rsidRPr="00083E14" w:rsidRDefault="00964BA6" w:rsidP="000D576B"/>
        </w:tc>
        <w:tc>
          <w:tcPr>
            <w:tcW w:w="1013" w:type="dxa"/>
            <w:vAlign w:val="bottom"/>
          </w:tcPr>
          <w:p w:rsidR="00964BA6" w:rsidRPr="00083E14" w:rsidRDefault="00964BA6" w:rsidP="000D576B"/>
        </w:tc>
        <w:tc>
          <w:tcPr>
            <w:tcW w:w="837" w:type="dxa"/>
            <w:vAlign w:val="bottom"/>
          </w:tcPr>
          <w:p w:rsidR="00964BA6" w:rsidRPr="00083E14" w:rsidRDefault="00964BA6" w:rsidP="000D576B"/>
        </w:tc>
        <w:tc>
          <w:tcPr>
            <w:tcW w:w="991" w:type="dxa"/>
            <w:vAlign w:val="bottom"/>
          </w:tcPr>
          <w:p w:rsidR="00964BA6" w:rsidRPr="00083E14" w:rsidRDefault="00964BA6" w:rsidP="000D576B"/>
        </w:tc>
        <w:tc>
          <w:tcPr>
            <w:tcW w:w="877" w:type="dxa"/>
            <w:vAlign w:val="bottom"/>
          </w:tcPr>
          <w:p w:rsidR="00964BA6" w:rsidRPr="00083E14" w:rsidRDefault="00964BA6" w:rsidP="000D576B"/>
        </w:tc>
        <w:tc>
          <w:tcPr>
            <w:tcW w:w="928" w:type="dxa"/>
            <w:vAlign w:val="bottom"/>
          </w:tcPr>
          <w:p w:rsidR="00964BA6" w:rsidRPr="00083E14" w:rsidRDefault="00964BA6" w:rsidP="000D576B"/>
        </w:tc>
        <w:tc>
          <w:tcPr>
            <w:tcW w:w="928" w:type="dxa"/>
            <w:vAlign w:val="bottom"/>
          </w:tcPr>
          <w:p w:rsidR="00964BA6" w:rsidRPr="00083E14" w:rsidRDefault="00964BA6" w:rsidP="000D576B"/>
        </w:tc>
        <w:tc>
          <w:tcPr>
            <w:tcW w:w="906" w:type="dxa"/>
            <w:vAlign w:val="bottom"/>
          </w:tcPr>
          <w:p w:rsidR="00964BA6" w:rsidRPr="00083E14" w:rsidRDefault="00964BA6" w:rsidP="000D576B"/>
        </w:tc>
      </w:tr>
      <w:tr w:rsidR="00964BA6" w:rsidRPr="00F77067" w:rsidTr="00EB71FF">
        <w:trPr>
          <w:trHeight w:val="377"/>
        </w:trPr>
        <w:tc>
          <w:tcPr>
            <w:tcW w:w="4172" w:type="dxa"/>
            <w:gridSpan w:val="4"/>
            <w:vAlign w:val="center"/>
          </w:tcPr>
          <w:p w:rsidR="00964BA6" w:rsidRPr="00F77067" w:rsidRDefault="00284DBF" w:rsidP="00BF63E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17.03.</w:t>
            </w:r>
            <w:r w:rsidR="00AF0799" w:rsidRPr="00F77067">
              <w:rPr>
                <w:bCs/>
                <w:sz w:val="28"/>
                <w:szCs w:val="28"/>
              </w:rPr>
              <w:fldChar w:fldCharType="begin"/>
            </w:r>
            <w:r w:rsidR="00964BA6" w:rsidRPr="00F77067">
              <w:rPr>
                <w:bCs/>
                <w:sz w:val="28"/>
                <w:szCs w:val="28"/>
              </w:rPr>
              <w:instrText xml:space="preserve"> TIME  \@ "yyyy" </w:instrText>
            </w:r>
            <w:r w:rsidR="00AF0799" w:rsidRPr="00F77067">
              <w:rPr>
                <w:bCs/>
                <w:sz w:val="28"/>
                <w:szCs w:val="28"/>
              </w:rPr>
              <w:fldChar w:fldCharType="separate"/>
            </w:r>
            <w:r w:rsidR="00EE0006">
              <w:rPr>
                <w:bCs/>
                <w:noProof/>
                <w:sz w:val="28"/>
                <w:szCs w:val="28"/>
              </w:rPr>
              <w:t>2023</w:t>
            </w:r>
            <w:r w:rsidR="00AF0799" w:rsidRPr="00F77067">
              <w:rPr>
                <w:bCs/>
                <w:sz w:val="28"/>
                <w:szCs w:val="28"/>
              </w:rPr>
              <w:fldChar w:fldCharType="end"/>
            </w:r>
            <w:r w:rsidR="00964BA6" w:rsidRPr="00F77067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28" w:type="dxa"/>
            <w:gridSpan w:val="2"/>
            <w:vAlign w:val="center"/>
          </w:tcPr>
          <w:p w:rsidR="00964BA6" w:rsidRPr="00F77067" w:rsidRDefault="00964BA6" w:rsidP="000D576B">
            <w:pPr>
              <w:rPr>
                <w:bCs/>
                <w:sz w:val="28"/>
                <w:szCs w:val="28"/>
              </w:rPr>
            </w:pPr>
            <w:r w:rsidRPr="00F77067">
              <w:rPr>
                <w:bCs/>
                <w:sz w:val="28"/>
                <w:szCs w:val="28"/>
              </w:rPr>
              <w:t>с. Ирбейское</w:t>
            </w:r>
          </w:p>
        </w:tc>
        <w:tc>
          <w:tcPr>
            <w:tcW w:w="877" w:type="dxa"/>
            <w:vAlign w:val="center"/>
          </w:tcPr>
          <w:p w:rsidR="00964BA6" w:rsidRPr="00F77067" w:rsidRDefault="00964BA6" w:rsidP="000D576B">
            <w:pPr>
              <w:rPr>
                <w:bCs/>
                <w:sz w:val="28"/>
                <w:szCs w:val="28"/>
              </w:rPr>
            </w:pPr>
          </w:p>
        </w:tc>
        <w:tc>
          <w:tcPr>
            <w:tcW w:w="928" w:type="dxa"/>
            <w:vAlign w:val="center"/>
          </w:tcPr>
          <w:p w:rsidR="00964BA6" w:rsidRPr="00F77067" w:rsidRDefault="00964BA6" w:rsidP="000D576B">
            <w:pPr>
              <w:rPr>
                <w:bCs/>
                <w:sz w:val="28"/>
                <w:szCs w:val="28"/>
              </w:rPr>
            </w:pPr>
          </w:p>
        </w:tc>
        <w:tc>
          <w:tcPr>
            <w:tcW w:w="1834" w:type="dxa"/>
            <w:gridSpan w:val="2"/>
            <w:vAlign w:val="center"/>
          </w:tcPr>
          <w:p w:rsidR="00964BA6" w:rsidRPr="00F77067" w:rsidRDefault="00964BA6" w:rsidP="00284DBF">
            <w:pPr>
              <w:rPr>
                <w:bCs/>
                <w:sz w:val="28"/>
                <w:szCs w:val="28"/>
              </w:rPr>
            </w:pPr>
            <w:r w:rsidRPr="00F77067">
              <w:rPr>
                <w:bCs/>
                <w:sz w:val="28"/>
                <w:szCs w:val="28"/>
              </w:rPr>
              <w:t xml:space="preserve">    </w:t>
            </w:r>
            <w:r w:rsidR="00284DBF">
              <w:rPr>
                <w:bCs/>
                <w:sz w:val="28"/>
                <w:szCs w:val="28"/>
              </w:rPr>
              <w:t xml:space="preserve">   </w:t>
            </w:r>
            <w:r w:rsidRPr="00F77067">
              <w:rPr>
                <w:bCs/>
                <w:sz w:val="28"/>
                <w:szCs w:val="28"/>
              </w:rPr>
              <w:t>№</w:t>
            </w:r>
            <w:r w:rsidR="00284DBF">
              <w:rPr>
                <w:bCs/>
                <w:sz w:val="28"/>
                <w:szCs w:val="28"/>
              </w:rPr>
              <w:t xml:space="preserve"> 164</w:t>
            </w:r>
            <w:r w:rsidRPr="00F77067">
              <w:rPr>
                <w:bCs/>
                <w:sz w:val="28"/>
                <w:szCs w:val="28"/>
              </w:rPr>
              <w:t>-пг</w:t>
            </w:r>
          </w:p>
        </w:tc>
      </w:tr>
    </w:tbl>
    <w:p w:rsidR="002A452E" w:rsidRDefault="002A452E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964BA6" w:rsidRDefault="00964BA6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2A452E" w:rsidRPr="002A452E" w:rsidRDefault="002A452E" w:rsidP="00CA2D5A">
      <w:pPr>
        <w:pStyle w:val="ConsPlusTitle"/>
        <w:ind w:right="-28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A452E">
        <w:rPr>
          <w:rFonts w:ascii="Times New Roman" w:hAnsi="Times New Roman" w:cs="Times New Roman"/>
          <w:b w:val="0"/>
          <w:sz w:val="28"/>
          <w:szCs w:val="28"/>
        </w:rPr>
        <w:t xml:space="preserve">О мерах по реализации решения Ирбейского районного Совета депутатов </w:t>
      </w:r>
      <w:r w:rsidR="0004229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33B69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042299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B10EA2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B10EA2" w:rsidRPr="00B10EA2">
        <w:rPr>
          <w:rFonts w:ascii="Times New Roman" w:hAnsi="Times New Roman" w:cs="Times New Roman"/>
          <w:b w:val="0"/>
          <w:sz w:val="28"/>
          <w:szCs w:val="28"/>
        </w:rPr>
        <w:t>22</w:t>
      </w:r>
      <w:r w:rsidRPr="00B10EA2">
        <w:rPr>
          <w:rFonts w:ascii="Times New Roman" w:hAnsi="Times New Roman" w:cs="Times New Roman"/>
          <w:b w:val="0"/>
          <w:sz w:val="28"/>
          <w:szCs w:val="28"/>
        </w:rPr>
        <w:t>.12.20</w:t>
      </w:r>
      <w:r w:rsidR="00391587" w:rsidRPr="00B10EA2">
        <w:rPr>
          <w:rFonts w:ascii="Times New Roman" w:hAnsi="Times New Roman" w:cs="Times New Roman"/>
          <w:b w:val="0"/>
          <w:sz w:val="28"/>
          <w:szCs w:val="28"/>
        </w:rPr>
        <w:t>2</w:t>
      </w:r>
      <w:r w:rsidR="00B10EA2" w:rsidRPr="00B10EA2">
        <w:rPr>
          <w:rFonts w:ascii="Times New Roman" w:hAnsi="Times New Roman" w:cs="Times New Roman"/>
          <w:b w:val="0"/>
          <w:sz w:val="28"/>
          <w:szCs w:val="28"/>
        </w:rPr>
        <w:t>2</w:t>
      </w:r>
      <w:r w:rsidRPr="00B10EA2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B10EA2" w:rsidRPr="00B10EA2">
        <w:rPr>
          <w:rFonts w:ascii="Times New Roman" w:hAnsi="Times New Roman" w:cs="Times New Roman"/>
          <w:b w:val="0"/>
          <w:sz w:val="28"/>
          <w:szCs w:val="28"/>
        </w:rPr>
        <w:t>23-146</w:t>
      </w:r>
      <w:r w:rsidRPr="00B10EA2">
        <w:rPr>
          <w:rFonts w:ascii="Times New Roman" w:hAnsi="Times New Roman" w:cs="Times New Roman"/>
          <w:b w:val="0"/>
          <w:sz w:val="28"/>
          <w:szCs w:val="28"/>
        </w:rPr>
        <w:t>р «О районном бюджете на 202</w:t>
      </w:r>
      <w:r w:rsidR="00EB71FF" w:rsidRPr="00B10EA2">
        <w:rPr>
          <w:rFonts w:ascii="Times New Roman" w:hAnsi="Times New Roman" w:cs="Times New Roman"/>
          <w:b w:val="0"/>
          <w:sz w:val="28"/>
          <w:szCs w:val="28"/>
        </w:rPr>
        <w:t>3</w:t>
      </w:r>
      <w:r w:rsidRPr="00B10EA2">
        <w:rPr>
          <w:rFonts w:ascii="Times New Roman" w:hAnsi="Times New Roman" w:cs="Times New Roman"/>
          <w:b w:val="0"/>
          <w:sz w:val="28"/>
          <w:szCs w:val="28"/>
        </w:rPr>
        <w:t xml:space="preserve"> год и плановый</w:t>
      </w:r>
      <w:r w:rsidRPr="002A452E">
        <w:rPr>
          <w:rFonts w:ascii="Times New Roman" w:hAnsi="Times New Roman" w:cs="Times New Roman"/>
          <w:b w:val="0"/>
          <w:sz w:val="28"/>
          <w:szCs w:val="28"/>
        </w:rPr>
        <w:t xml:space="preserve"> период 202</w:t>
      </w:r>
      <w:r w:rsidR="00EB71FF">
        <w:rPr>
          <w:rFonts w:ascii="Times New Roman" w:hAnsi="Times New Roman" w:cs="Times New Roman"/>
          <w:b w:val="0"/>
          <w:sz w:val="28"/>
          <w:szCs w:val="28"/>
        </w:rPr>
        <w:t>4</w:t>
      </w:r>
      <w:r w:rsidRPr="002A452E">
        <w:rPr>
          <w:rFonts w:ascii="Times New Roman" w:hAnsi="Times New Roman" w:cs="Times New Roman"/>
          <w:b w:val="0"/>
          <w:sz w:val="28"/>
          <w:szCs w:val="28"/>
        </w:rPr>
        <w:t>-202</w:t>
      </w:r>
      <w:r w:rsidR="00EB71FF">
        <w:rPr>
          <w:rFonts w:ascii="Times New Roman" w:hAnsi="Times New Roman" w:cs="Times New Roman"/>
          <w:b w:val="0"/>
          <w:sz w:val="28"/>
          <w:szCs w:val="28"/>
        </w:rPr>
        <w:t>5</w:t>
      </w:r>
      <w:r w:rsidRPr="002A452E">
        <w:rPr>
          <w:rFonts w:ascii="Times New Roman" w:hAnsi="Times New Roman" w:cs="Times New Roman"/>
          <w:b w:val="0"/>
          <w:sz w:val="28"/>
          <w:szCs w:val="28"/>
        </w:rPr>
        <w:t xml:space="preserve"> годов»</w:t>
      </w:r>
    </w:p>
    <w:p w:rsidR="002A452E" w:rsidRDefault="002A452E" w:rsidP="00CA2D5A">
      <w:pPr>
        <w:pStyle w:val="ConsPlusNormal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2A452E" w:rsidRPr="002A452E" w:rsidRDefault="002A452E" w:rsidP="00CA2D5A">
      <w:pPr>
        <w:pStyle w:val="ConsPlusNormal"/>
        <w:ind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52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со </w:t>
      </w:r>
      <w:r w:rsidRPr="002A452E">
        <w:rPr>
          <w:rFonts w:ascii="Times New Roman" w:hAnsi="Times New Roman" w:cs="Times New Roman"/>
          <w:sz w:val="28"/>
          <w:szCs w:val="28"/>
        </w:rPr>
        <w:t>статьями</w:t>
      </w:r>
      <w:r w:rsidRPr="002A452E">
        <w:rPr>
          <w:rFonts w:ascii="Times New Roman" w:hAnsi="Times New Roman" w:cs="Times New Roman"/>
          <w:color w:val="000000"/>
          <w:sz w:val="28"/>
        </w:rPr>
        <w:t xml:space="preserve"> </w:t>
      </w:r>
      <w:r w:rsidR="00CB7010">
        <w:rPr>
          <w:rFonts w:ascii="Times New Roman" w:hAnsi="Times New Roman" w:cs="Times New Roman"/>
          <w:color w:val="000000"/>
          <w:sz w:val="28"/>
        </w:rPr>
        <w:t>38, 42</w:t>
      </w:r>
      <w:r w:rsidRPr="002A452E">
        <w:rPr>
          <w:rFonts w:ascii="Times New Roman" w:hAnsi="Times New Roman" w:cs="Times New Roman"/>
          <w:color w:val="000000"/>
          <w:sz w:val="28"/>
        </w:rPr>
        <w:t xml:space="preserve"> Устава Ирбейского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решением Ирбейского районного Совета </w:t>
      </w:r>
      <w:r w:rsidRPr="00B10EA2">
        <w:rPr>
          <w:rFonts w:ascii="Times New Roman" w:hAnsi="Times New Roman" w:cs="Times New Roman"/>
          <w:sz w:val="28"/>
          <w:szCs w:val="28"/>
        </w:rPr>
        <w:t xml:space="preserve">депутатов от </w:t>
      </w:r>
      <w:r w:rsidR="00B10EA2" w:rsidRPr="00B10EA2">
        <w:rPr>
          <w:rFonts w:ascii="Times New Roman" w:hAnsi="Times New Roman" w:cs="Times New Roman"/>
          <w:sz w:val="28"/>
          <w:szCs w:val="28"/>
        </w:rPr>
        <w:t>22</w:t>
      </w:r>
      <w:r w:rsidRPr="00B10EA2">
        <w:rPr>
          <w:rFonts w:ascii="Times New Roman" w:hAnsi="Times New Roman" w:cs="Times New Roman"/>
          <w:sz w:val="28"/>
          <w:szCs w:val="28"/>
        </w:rPr>
        <w:t>.12.20</w:t>
      </w:r>
      <w:r w:rsidR="006C6B53" w:rsidRPr="00B10EA2">
        <w:rPr>
          <w:rFonts w:ascii="Times New Roman" w:hAnsi="Times New Roman" w:cs="Times New Roman"/>
          <w:sz w:val="28"/>
          <w:szCs w:val="28"/>
        </w:rPr>
        <w:t>2</w:t>
      </w:r>
      <w:r w:rsidR="00B10EA2" w:rsidRPr="00B10EA2">
        <w:rPr>
          <w:rFonts w:ascii="Times New Roman" w:hAnsi="Times New Roman" w:cs="Times New Roman"/>
          <w:sz w:val="28"/>
          <w:szCs w:val="28"/>
        </w:rPr>
        <w:t>2</w:t>
      </w:r>
      <w:r w:rsidRPr="00B10EA2">
        <w:rPr>
          <w:rFonts w:ascii="Times New Roman" w:hAnsi="Times New Roman" w:cs="Times New Roman"/>
          <w:sz w:val="28"/>
          <w:szCs w:val="28"/>
        </w:rPr>
        <w:t xml:space="preserve"> № </w:t>
      </w:r>
      <w:r w:rsidR="00B10EA2" w:rsidRPr="00B10EA2">
        <w:rPr>
          <w:rFonts w:ascii="Times New Roman" w:hAnsi="Times New Roman" w:cs="Times New Roman"/>
          <w:sz w:val="28"/>
          <w:szCs w:val="28"/>
        </w:rPr>
        <w:t>23-146</w:t>
      </w:r>
      <w:r w:rsidRPr="00B10EA2">
        <w:rPr>
          <w:rFonts w:ascii="Times New Roman" w:hAnsi="Times New Roman" w:cs="Times New Roman"/>
          <w:sz w:val="28"/>
          <w:szCs w:val="28"/>
        </w:rPr>
        <w:t xml:space="preserve">р </w:t>
      </w:r>
      <w:r w:rsidR="0022087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10EA2">
        <w:rPr>
          <w:rFonts w:ascii="Times New Roman" w:hAnsi="Times New Roman" w:cs="Times New Roman"/>
          <w:sz w:val="28"/>
          <w:szCs w:val="28"/>
        </w:rPr>
        <w:t>«О районном бюджете на 202</w:t>
      </w:r>
      <w:r w:rsidR="00B10EA2" w:rsidRPr="00B10EA2">
        <w:rPr>
          <w:rFonts w:ascii="Times New Roman" w:hAnsi="Times New Roman" w:cs="Times New Roman"/>
          <w:sz w:val="28"/>
          <w:szCs w:val="28"/>
        </w:rPr>
        <w:t>3</w:t>
      </w:r>
      <w:r w:rsidRPr="00B10EA2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10EA2" w:rsidRPr="00B10EA2">
        <w:rPr>
          <w:rFonts w:ascii="Times New Roman" w:hAnsi="Times New Roman" w:cs="Times New Roman"/>
          <w:sz w:val="28"/>
          <w:szCs w:val="28"/>
        </w:rPr>
        <w:t>4</w:t>
      </w:r>
      <w:r w:rsidRPr="00B10EA2">
        <w:rPr>
          <w:rFonts w:ascii="Times New Roman" w:hAnsi="Times New Roman" w:cs="Times New Roman"/>
          <w:sz w:val="28"/>
          <w:szCs w:val="28"/>
        </w:rPr>
        <w:t>-202</w:t>
      </w:r>
      <w:r w:rsidR="00B10EA2" w:rsidRPr="00B10EA2">
        <w:rPr>
          <w:rFonts w:ascii="Times New Roman" w:hAnsi="Times New Roman" w:cs="Times New Roman"/>
          <w:sz w:val="28"/>
          <w:szCs w:val="28"/>
        </w:rPr>
        <w:t>5</w:t>
      </w:r>
      <w:r w:rsidR="001F285A" w:rsidRPr="00B10EA2">
        <w:rPr>
          <w:rFonts w:ascii="Times New Roman" w:hAnsi="Times New Roman" w:cs="Times New Roman"/>
          <w:sz w:val="28"/>
          <w:szCs w:val="28"/>
        </w:rPr>
        <w:t xml:space="preserve"> </w:t>
      </w:r>
      <w:r w:rsidR="00CB7010" w:rsidRPr="00B10EA2">
        <w:rPr>
          <w:rFonts w:ascii="Times New Roman" w:hAnsi="Times New Roman" w:cs="Times New Roman"/>
          <w:sz w:val="28"/>
          <w:szCs w:val="28"/>
        </w:rPr>
        <w:t>годов»,</w:t>
      </w:r>
      <w:r w:rsidRPr="002A452E">
        <w:rPr>
          <w:rFonts w:ascii="Times New Roman" w:hAnsi="Times New Roman" w:cs="Times New Roman"/>
          <w:sz w:val="28"/>
          <w:szCs w:val="28"/>
        </w:rPr>
        <w:t xml:space="preserve"> </w:t>
      </w:r>
      <w:r w:rsidR="00CB7010" w:rsidRPr="002A452E">
        <w:rPr>
          <w:rFonts w:ascii="Times New Roman" w:hAnsi="Times New Roman" w:cs="Times New Roman"/>
          <w:sz w:val="28"/>
          <w:szCs w:val="28"/>
        </w:rPr>
        <w:t>ПОСТАНОВЛЯЮ</w:t>
      </w:r>
      <w:r w:rsidRPr="002A452E">
        <w:rPr>
          <w:rFonts w:ascii="Times New Roman" w:hAnsi="Times New Roman" w:cs="Times New Roman"/>
          <w:sz w:val="28"/>
          <w:szCs w:val="28"/>
        </w:rPr>
        <w:t>:</w:t>
      </w:r>
    </w:p>
    <w:p w:rsidR="00A71E3F" w:rsidRDefault="002A452E" w:rsidP="00CA2D5A">
      <w:pPr>
        <w:pStyle w:val="ConsPlusNormal"/>
        <w:ind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52E">
        <w:rPr>
          <w:rFonts w:ascii="Times New Roman" w:hAnsi="Times New Roman" w:cs="Times New Roman"/>
          <w:sz w:val="28"/>
          <w:szCs w:val="28"/>
        </w:rPr>
        <w:t xml:space="preserve">1. Главным администраторам доходов </w:t>
      </w:r>
      <w:r w:rsidR="001F285A">
        <w:rPr>
          <w:rFonts w:ascii="Times New Roman" w:hAnsi="Times New Roman" w:cs="Times New Roman"/>
          <w:sz w:val="28"/>
          <w:szCs w:val="28"/>
        </w:rPr>
        <w:t>районн</w:t>
      </w:r>
      <w:r w:rsidRPr="002A452E">
        <w:rPr>
          <w:rFonts w:ascii="Times New Roman" w:hAnsi="Times New Roman" w:cs="Times New Roman"/>
          <w:sz w:val="28"/>
          <w:szCs w:val="28"/>
        </w:rPr>
        <w:t>ого бюджета, участвующим</w:t>
      </w:r>
      <w:r w:rsidR="006755D4">
        <w:rPr>
          <w:rFonts w:ascii="Times New Roman" w:hAnsi="Times New Roman" w:cs="Times New Roman"/>
          <w:sz w:val="28"/>
          <w:szCs w:val="28"/>
        </w:rPr>
        <w:t xml:space="preserve">   </w:t>
      </w:r>
      <w:r w:rsidRPr="002A452E">
        <w:rPr>
          <w:rFonts w:ascii="Times New Roman" w:hAnsi="Times New Roman" w:cs="Times New Roman"/>
          <w:sz w:val="28"/>
          <w:szCs w:val="28"/>
        </w:rPr>
        <w:t xml:space="preserve"> в формировании доходов </w:t>
      </w:r>
      <w:r w:rsidR="001F285A">
        <w:rPr>
          <w:rFonts w:ascii="Times New Roman" w:hAnsi="Times New Roman" w:cs="Times New Roman"/>
          <w:sz w:val="28"/>
          <w:szCs w:val="28"/>
        </w:rPr>
        <w:t>районн</w:t>
      </w:r>
      <w:r w:rsidRPr="002A452E">
        <w:rPr>
          <w:rFonts w:ascii="Times New Roman" w:hAnsi="Times New Roman" w:cs="Times New Roman"/>
          <w:sz w:val="28"/>
          <w:szCs w:val="28"/>
        </w:rPr>
        <w:t>ого бюджета</w:t>
      </w:r>
      <w:r w:rsidR="00CB7010">
        <w:rPr>
          <w:rFonts w:ascii="Times New Roman" w:hAnsi="Times New Roman" w:cs="Times New Roman"/>
          <w:sz w:val="28"/>
          <w:szCs w:val="28"/>
        </w:rPr>
        <w:t>:</w:t>
      </w:r>
    </w:p>
    <w:p w:rsidR="002A452E" w:rsidRPr="002A452E" w:rsidRDefault="00CB7010" w:rsidP="00CA2D5A">
      <w:pPr>
        <w:pStyle w:val="ConsPlusNormal"/>
        <w:ind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поступление</w:t>
      </w:r>
      <w:r w:rsidR="002A452E" w:rsidRPr="002A452E">
        <w:rPr>
          <w:rFonts w:ascii="Times New Roman" w:hAnsi="Times New Roman" w:cs="Times New Roman"/>
          <w:sz w:val="28"/>
          <w:szCs w:val="28"/>
        </w:rPr>
        <w:t xml:space="preserve"> доходов согласно утвержденным плановым назначениям по администрируемым доходам </w:t>
      </w:r>
      <w:r w:rsidR="001F285A">
        <w:rPr>
          <w:rFonts w:ascii="Times New Roman" w:hAnsi="Times New Roman" w:cs="Times New Roman"/>
          <w:sz w:val="28"/>
          <w:szCs w:val="28"/>
        </w:rPr>
        <w:t>районн</w:t>
      </w:r>
      <w:r w:rsidR="002A452E" w:rsidRPr="002A452E">
        <w:rPr>
          <w:rFonts w:ascii="Times New Roman" w:hAnsi="Times New Roman" w:cs="Times New Roman"/>
          <w:sz w:val="28"/>
          <w:szCs w:val="28"/>
        </w:rPr>
        <w:t>ого бюджета;</w:t>
      </w:r>
    </w:p>
    <w:p w:rsidR="002A452E" w:rsidRPr="002A452E" w:rsidRDefault="002A452E" w:rsidP="00CA2D5A">
      <w:pPr>
        <w:pStyle w:val="ConsPlusNormal"/>
        <w:ind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52E">
        <w:rPr>
          <w:rFonts w:ascii="Times New Roman" w:hAnsi="Times New Roman" w:cs="Times New Roman"/>
          <w:sz w:val="28"/>
          <w:szCs w:val="28"/>
        </w:rPr>
        <w:t>принять меры по сокращению задолженности по администрируемым платежам в</w:t>
      </w:r>
      <w:r w:rsidR="00787CC5">
        <w:rPr>
          <w:rFonts w:ascii="Times New Roman" w:hAnsi="Times New Roman" w:cs="Times New Roman"/>
          <w:sz w:val="28"/>
          <w:szCs w:val="28"/>
        </w:rPr>
        <w:t xml:space="preserve"> районный</w:t>
      </w:r>
      <w:r w:rsidRPr="002A452E">
        <w:rPr>
          <w:rFonts w:ascii="Times New Roman" w:hAnsi="Times New Roman" w:cs="Times New Roman"/>
          <w:sz w:val="28"/>
          <w:szCs w:val="28"/>
        </w:rPr>
        <w:t xml:space="preserve"> бюджет (под задолженностью по платежам в бюджет</w:t>
      </w:r>
      <w:r w:rsidR="00633B69">
        <w:rPr>
          <w:rFonts w:ascii="Times New Roman" w:hAnsi="Times New Roman" w:cs="Times New Roman"/>
          <w:sz w:val="28"/>
          <w:szCs w:val="28"/>
        </w:rPr>
        <w:t xml:space="preserve">     </w:t>
      </w:r>
      <w:r w:rsidRPr="002A452E">
        <w:rPr>
          <w:rFonts w:ascii="Times New Roman" w:hAnsi="Times New Roman" w:cs="Times New Roman"/>
          <w:sz w:val="28"/>
          <w:szCs w:val="28"/>
        </w:rPr>
        <w:t xml:space="preserve"> для целей данного постановления понимается сумма платежа, </w:t>
      </w:r>
      <w:r w:rsidR="00633B6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2A452E">
        <w:rPr>
          <w:rFonts w:ascii="Times New Roman" w:hAnsi="Times New Roman" w:cs="Times New Roman"/>
          <w:sz w:val="28"/>
          <w:szCs w:val="28"/>
        </w:rPr>
        <w:t>не перечисленная в</w:t>
      </w:r>
      <w:r w:rsidR="00787CC5">
        <w:rPr>
          <w:rFonts w:ascii="Times New Roman" w:hAnsi="Times New Roman" w:cs="Times New Roman"/>
          <w:sz w:val="28"/>
          <w:szCs w:val="28"/>
        </w:rPr>
        <w:t xml:space="preserve"> районный</w:t>
      </w:r>
      <w:r w:rsidRPr="002A452E">
        <w:rPr>
          <w:rFonts w:ascii="Times New Roman" w:hAnsi="Times New Roman" w:cs="Times New Roman"/>
          <w:sz w:val="28"/>
          <w:szCs w:val="28"/>
        </w:rPr>
        <w:t xml:space="preserve"> бюджет в установленный срок);</w:t>
      </w:r>
    </w:p>
    <w:p w:rsidR="002A452E" w:rsidRPr="002A452E" w:rsidRDefault="002A452E" w:rsidP="00CA2D5A">
      <w:pPr>
        <w:pStyle w:val="ConsPlusNormal"/>
        <w:ind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52E">
        <w:rPr>
          <w:rFonts w:ascii="Times New Roman" w:hAnsi="Times New Roman" w:cs="Times New Roman"/>
          <w:sz w:val="28"/>
          <w:szCs w:val="28"/>
        </w:rPr>
        <w:t xml:space="preserve">осуществлять постоянную работу по уточнению платежей, относимых Управлением Федерального казначейства по Красноярскому краю </w:t>
      </w:r>
      <w:r w:rsidR="006755D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A452E">
        <w:rPr>
          <w:rFonts w:ascii="Times New Roman" w:hAnsi="Times New Roman" w:cs="Times New Roman"/>
          <w:sz w:val="28"/>
          <w:szCs w:val="28"/>
        </w:rPr>
        <w:t>на невыясненные поступления, проводить разъяснительную работу</w:t>
      </w:r>
      <w:r w:rsidR="006755D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A452E">
        <w:rPr>
          <w:rFonts w:ascii="Times New Roman" w:hAnsi="Times New Roman" w:cs="Times New Roman"/>
          <w:sz w:val="28"/>
          <w:szCs w:val="28"/>
        </w:rPr>
        <w:t xml:space="preserve"> с плательщиками налогов, сборов и иных платежей в части правильности оформления платежны</w:t>
      </w:r>
      <w:r w:rsidR="00740F60">
        <w:rPr>
          <w:rFonts w:ascii="Times New Roman" w:hAnsi="Times New Roman" w:cs="Times New Roman"/>
          <w:sz w:val="28"/>
          <w:szCs w:val="28"/>
        </w:rPr>
        <w:t>х документов на перечисление в районный</w:t>
      </w:r>
      <w:r w:rsidRPr="002A452E">
        <w:rPr>
          <w:rFonts w:ascii="Times New Roman" w:hAnsi="Times New Roman" w:cs="Times New Roman"/>
          <w:sz w:val="28"/>
          <w:szCs w:val="28"/>
        </w:rPr>
        <w:t xml:space="preserve"> бюджет соответствующих платежей.</w:t>
      </w:r>
    </w:p>
    <w:p w:rsidR="002A452E" w:rsidRPr="002A452E" w:rsidRDefault="002A452E" w:rsidP="00CA2D5A">
      <w:pPr>
        <w:pStyle w:val="ConsPlusNormal"/>
        <w:ind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52E">
        <w:rPr>
          <w:rFonts w:ascii="Times New Roman" w:hAnsi="Times New Roman" w:cs="Times New Roman"/>
          <w:sz w:val="28"/>
          <w:szCs w:val="28"/>
        </w:rPr>
        <w:t xml:space="preserve">2. Установить, что получатели средств </w:t>
      </w:r>
      <w:r w:rsidR="00740F60">
        <w:rPr>
          <w:rFonts w:ascii="Times New Roman" w:hAnsi="Times New Roman" w:cs="Times New Roman"/>
          <w:sz w:val="28"/>
          <w:szCs w:val="28"/>
        </w:rPr>
        <w:t>районн</w:t>
      </w:r>
      <w:r w:rsidRPr="002A452E">
        <w:rPr>
          <w:rFonts w:ascii="Times New Roman" w:hAnsi="Times New Roman" w:cs="Times New Roman"/>
          <w:sz w:val="28"/>
          <w:szCs w:val="28"/>
        </w:rPr>
        <w:t xml:space="preserve">ого бюджета, а также </w:t>
      </w:r>
      <w:r w:rsidR="00740F60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2A452E">
        <w:rPr>
          <w:rFonts w:ascii="Times New Roman" w:hAnsi="Times New Roman" w:cs="Times New Roman"/>
          <w:sz w:val="28"/>
          <w:szCs w:val="28"/>
        </w:rPr>
        <w:t xml:space="preserve">бюджетные учреждения при заключении подлежащих оплате за счет средств </w:t>
      </w:r>
      <w:r w:rsidR="00740F60">
        <w:rPr>
          <w:rFonts w:ascii="Times New Roman" w:hAnsi="Times New Roman" w:cs="Times New Roman"/>
          <w:sz w:val="28"/>
          <w:szCs w:val="28"/>
        </w:rPr>
        <w:t>районн</w:t>
      </w:r>
      <w:r w:rsidRPr="002A452E">
        <w:rPr>
          <w:rFonts w:ascii="Times New Roman" w:hAnsi="Times New Roman" w:cs="Times New Roman"/>
          <w:sz w:val="28"/>
          <w:szCs w:val="28"/>
        </w:rPr>
        <w:t>ого бюджета договоров (контрактов) на поставку товаров, выполнение работ, оказание услуг вправе предусматривать условия частичной или полной предоплаты в следующих случаях:</w:t>
      </w:r>
    </w:p>
    <w:p w:rsidR="002A452E" w:rsidRDefault="002A452E" w:rsidP="00CA2D5A">
      <w:pPr>
        <w:pStyle w:val="ConsPlusNormal"/>
        <w:ind w:right="-285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452E">
        <w:rPr>
          <w:rFonts w:ascii="Times New Roman" w:hAnsi="Times New Roman" w:cs="Times New Roman"/>
          <w:sz w:val="28"/>
          <w:szCs w:val="28"/>
        </w:rPr>
        <w:t xml:space="preserve">в размере 100 процентов от суммы договора (контракта) на поставку товаров, выполнение работ, оказание услуг, но не более лимитов бюджетных обязательств, подлежащих исполнению за счет средств </w:t>
      </w:r>
      <w:r w:rsidR="0038254D">
        <w:rPr>
          <w:rFonts w:ascii="Times New Roman" w:hAnsi="Times New Roman" w:cs="Times New Roman"/>
          <w:sz w:val="28"/>
          <w:szCs w:val="28"/>
        </w:rPr>
        <w:t>районн</w:t>
      </w:r>
      <w:r w:rsidRPr="002A452E">
        <w:rPr>
          <w:rFonts w:ascii="Times New Roman" w:hAnsi="Times New Roman" w:cs="Times New Roman"/>
          <w:sz w:val="28"/>
          <w:szCs w:val="28"/>
        </w:rPr>
        <w:t xml:space="preserve">ого бюджета </w:t>
      </w:r>
      <w:r w:rsidR="006755D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A452E">
        <w:rPr>
          <w:rFonts w:ascii="Times New Roman" w:hAnsi="Times New Roman" w:cs="Times New Roman"/>
          <w:sz w:val="28"/>
          <w:szCs w:val="28"/>
        </w:rPr>
        <w:t xml:space="preserve">в соответствующем финансовом году, в соответствии с </w:t>
      </w:r>
      <w:r w:rsidR="00A71E3F">
        <w:rPr>
          <w:rFonts w:ascii="Times New Roman" w:hAnsi="Times New Roman" w:cs="Times New Roman"/>
          <w:sz w:val="28"/>
          <w:szCs w:val="28"/>
        </w:rPr>
        <w:t>Перечнем т</w:t>
      </w:r>
      <w:r w:rsidRPr="002A452E">
        <w:rPr>
          <w:rFonts w:ascii="Times New Roman" w:hAnsi="Times New Roman" w:cs="Times New Roman"/>
          <w:sz w:val="28"/>
          <w:szCs w:val="28"/>
        </w:rPr>
        <w:t xml:space="preserve">оваров, </w:t>
      </w:r>
      <w:r w:rsidRPr="002A452E">
        <w:rPr>
          <w:rFonts w:ascii="Times New Roman" w:hAnsi="Times New Roman" w:cs="Times New Roman"/>
          <w:sz w:val="28"/>
          <w:szCs w:val="28"/>
        </w:rPr>
        <w:lastRenderedPageBreak/>
        <w:t>работ и услуг, авансовые платежи по которым могут предусматриваться</w:t>
      </w:r>
      <w:r w:rsidR="008E5199">
        <w:rPr>
          <w:rFonts w:ascii="Times New Roman" w:hAnsi="Times New Roman" w:cs="Times New Roman"/>
          <w:sz w:val="28"/>
          <w:szCs w:val="28"/>
        </w:rPr>
        <w:t xml:space="preserve"> </w:t>
      </w:r>
      <w:r w:rsidR="006755D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A452E">
        <w:rPr>
          <w:rFonts w:ascii="Times New Roman" w:hAnsi="Times New Roman" w:cs="Times New Roman"/>
          <w:sz w:val="28"/>
          <w:szCs w:val="28"/>
        </w:rPr>
        <w:t>в размере 100 процентов от суммы договора (контракта), согласно приложению</w:t>
      </w:r>
      <w:r w:rsidR="00D902DC">
        <w:rPr>
          <w:rFonts w:ascii="Times New Roman" w:hAnsi="Times New Roman" w:cs="Times New Roman"/>
          <w:sz w:val="28"/>
          <w:szCs w:val="28"/>
        </w:rPr>
        <w:t xml:space="preserve"> 1</w:t>
      </w:r>
      <w:r w:rsidR="001B6C51">
        <w:rPr>
          <w:rFonts w:ascii="Times New Roman" w:hAnsi="Times New Roman" w:cs="Times New Roman"/>
          <w:sz w:val="28"/>
          <w:szCs w:val="28"/>
        </w:rPr>
        <w:t xml:space="preserve"> </w:t>
      </w:r>
      <w:r w:rsidR="00A71E3F">
        <w:rPr>
          <w:rFonts w:ascii="Times New Roman" w:hAnsi="Times New Roman" w:cs="Times New Roman"/>
          <w:sz w:val="28"/>
          <w:szCs w:val="28"/>
        </w:rPr>
        <w:t>к постановлению</w:t>
      </w:r>
      <w:r w:rsidRPr="002A452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67550" w:rsidRDefault="00667550" w:rsidP="00CA2D5A">
      <w:pPr>
        <w:autoSpaceDE w:val="0"/>
        <w:autoSpaceDN w:val="0"/>
        <w:adjustRightInd w:val="0"/>
        <w:ind w:right="-285"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размере до 50 процентов от суммы договора (контракта)</w:t>
      </w:r>
      <w:r w:rsidR="00633B6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 выполнение работ по строительству, реконструкции, инженерным изысканиям, подготовке проектной документации по объектам капитального строительства, но не более лимитов бюджетных обязательств, подлежащих исполнению</w:t>
      </w:r>
      <w:r w:rsidR="00275781">
        <w:rPr>
          <w:rFonts w:eastAsiaTheme="minorHAnsi"/>
          <w:sz w:val="28"/>
          <w:szCs w:val="28"/>
          <w:lang w:eastAsia="en-US"/>
        </w:rPr>
        <w:t xml:space="preserve"> </w:t>
      </w:r>
      <w:r w:rsidR="00032F5B">
        <w:rPr>
          <w:rFonts w:eastAsiaTheme="minorHAnsi"/>
          <w:sz w:val="28"/>
          <w:szCs w:val="28"/>
          <w:lang w:eastAsia="en-US"/>
        </w:rPr>
        <w:t>з</w:t>
      </w:r>
      <w:r>
        <w:rPr>
          <w:rFonts w:eastAsiaTheme="minorHAnsi"/>
          <w:sz w:val="28"/>
          <w:szCs w:val="28"/>
          <w:lang w:eastAsia="en-US"/>
        </w:rPr>
        <w:t xml:space="preserve">а счет средств </w:t>
      </w:r>
      <w:r w:rsidR="008E3EED">
        <w:rPr>
          <w:rFonts w:eastAsiaTheme="minorHAnsi"/>
          <w:sz w:val="28"/>
          <w:szCs w:val="28"/>
          <w:lang w:eastAsia="en-US"/>
        </w:rPr>
        <w:t>местно</w:t>
      </w:r>
      <w:r>
        <w:rPr>
          <w:rFonts w:eastAsiaTheme="minorHAnsi"/>
          <w:sz w:val="28"/>
          <w:szCs w:val="28"/>
          <w:lang w:eastAsia="en-US"/>
        </w:rPr>
        <w:t xml:space="preserve">го бюджета в </w:t>
      </w:r>
      <w:r w:rsidR="00ED3088">
        <w:rPr>
          <w:rFonts w:eastAsiaTheme="minorHAnsi"/>
          <w:sz w:val="28"/>
          <w:szCs w:val="28"/>
          <w:lang w:eastAsia="en-US"/>
        </w:rPr>
        <w:t xml:space="preserve">соответствующем финансовом </w:t>
      </w:r>
      <w:r>
        <w:rPr>
          <w:rFonts w:eastAsiaTheme="minorHAnsi"/>
          <w:sz w:val="28"/>
          <w:szCs w:val="28"/>
          <w:lang w:eastAsia="en-US"/>
        </w:rPr>
        <w:t>году;</w:t>
      </w:r>
    </w:p>
    <w:p w:rsidR="002A452E" w:rsidRPr="002A452E" w:rsidRDefault="002A452E" w:rsidP="00CA2D5A">
      <w:pPr>
        <w:pStyle w:val="ConsPlusNormal"/>
        <w:ind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52E">
        <w:rPr>
          <w:rFonts w:ascii="Times New Roman" w:hAnsi="Times New Roman" w:cs="Times New Roman"/>
          <w:sz w:val="28"/>
          <w:szCs w:val="28"/>
        </w:rPr>
        <w:t xml:space="preserve">в размере до 30 процентов от суммы договора (контракта), но не более лимитов бюджетных обязательств, подлежащих исполнению за счет средств </w:t>
      </w:r>
      <w:r w:rsidR="00076097">
        <w:rPr>
          <w:rFonts w:ascii="Times New Roman" w:hAnsi="Times New Roman" w:cs="Times New Roman"/>
          <w:sz w:val="28"/>
          <w:szCs w:val="28"/>
        </w:rPr>
        <w:t>районн</w:t>
      </w:r>
      <w:r w:rsidRPr="002A452E">
        <w:rPr>
          <w:rFonts w:ascii="Times New Roman" w:hAnsi="Times New Roman" w:cs="Times New Roman"/>
          <w:sz w:val="28"/>
          <w:szCs w:val="28"/>
        </w:rPr>
        <w:t>ого бюджета в соответствующем финансовом году, - по остальным договорам (контрактам), если иное не предусмотрено законодательством Российской Федерации.</w:t>
      </w:r>
    </w:p>
    <w:p w:rsidR="002A452E" w:rsidRPr="002A452E" w:rsidRDefault="002A452E" w:rsidP="00CA2D5A">
      <w:pPr>
        <w:pStyle w:val="ConsPlusNormal"/>
        <w:ind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1EE">
        <w:rPr>
          <w:rFonts w:ascii="Times New Roman" w:hAnsi="Times New Roman" w:cs="Times New Roman"/>
          <w:sz w:val="28"/>
          <w:szCs w:val="28"/>
        </w:rPr>
        <w:t xml:space="preserve">3. Поручить </w:t>
      </w:r>
      <w:r w:rsidR="00A911EE" w:rsidRPr="00A911EE">
        <w:rPr>
          <w:rFonts w:ascii="Times New Roman" w:hAnsi="Times New Roman" w:cs="Times New Roman"/>
          <w:sz w:val="28"/>
          <w:szCs w:val="28"/>
        </w:rPr>
        <w:t>руководителям</w:t>
      </w:r>
      <w:r w:rsidR="00A911EE" w:rsidRPr="002A452E">
        <w:rPr>
          <w:rFonts w:ascii="Times New Roman" w:hAnsi="Times New Roman" w:cs="Times New Roman"/>
          <w:sz w:val="28"/>
          <w:szCs w:val="28"/>
        </w:rPr>
        <w:t xml:space="preserve"> органов </w:t>
      </w:r>
      <w:r w:rsidR="00A911EE">
        <w:rPr>
          <w:rFonts w:ascii="Times New Roman" w:hAnsi="Times New Roman" w:cs="Times New Roman"/>
          <w:sz w:val="28"/>
          <w:szCs w:val="28"/>
        </w:rPr>
        <w:t xml:space="preserve">местного самоуправления Ирбейского района </w:t>
      </w:r>
      <w:r w:rsidR="00A911EE" w:rsidRPr="0022087C">
        <w:rPr>
          <w:rFonts w:ascii="Times New Roman" w:hAnsi="Times New Roman" w:cs="Times New Roman"/>
          <w:sz w:val="28"/>
          <w:szCs w:val="28"/>
        </w:rPr>
        <w:t>и руководителям казённых и бюджетных учреждений</w:t>
      </w:r>
      <w:r w:rsidR="00A911EE" w:rsidRPr="00A911EE">
        <w:rPr>
          <w:rFonts w:ascii="Times New Roman" w:hAnsi="Times New Roman" w:cs="Times New Roman"/>
          <w:sz w:val="28"/>
          <w:szCs w:val="28"/>
        </w:rPr>
        <w:t xml:space="preserve"> </w:t>
      </w:r>
      <w:r w:rsidR="006755D4">
        <w:rPr>
          <w:rFonts w:ascii="Times New Roman" w:hAnsi="Times New Roman" w:cs="Times New Roman"/>
          <w:sz w:val="28"/>
          <w:szCs w:val="28"/>
        </w:rPr>
        <w:t>в</w:t>
      </w:r>
      <w:r w:rsidRPr="00A911EE">
        <w:rPr>
          <w:rFonts w:ascii="Times New Roman" w:hAnsi="Times New Roman" w:cs="Times New Roman"/>
          <w:sz w:val="28"/>
          <w:szCs w:val="28"/>
        </w:rPr>
        <w:t xml:space="preserve"> целях обеспечения реализации</w:t>
      </w:r>
      <w:r w:rsidR="00076097" w:rsidRPr="00A911EE">
        <w:rPr>
          <w:rFonts w:ascii="Times New Roman" w:hAnsi="Times New Roman" w:cs="Times New Roman"/>
          <w:sz w:val="28"/>
          <w:szCs w:val="28"/>
        </w:rPr>
        <w:t xml:space="preserve"> решения Ирбейского</w:t>
      </w:r>
      <w:r w:rsidR="00F95778">
        <w:rPr>
          <w:rFonts w:ascii="Times New Roman" w:hAnsi="Times New Roman" w:cs="Times New Roman"/>
          <w:sz w:val="28"/>
          <w:szCs w:val="28"/>
        </w:rPr>
        <w:t xml:space="preserve"> районного Совета депутатов</w:t>
      </w:r>
      <w:r w:rsidR="00633B69">
        <w:rPr>
          <w:rFonts w:ascii="Times New Roman" w:hAnsi="Times New Roman" w:cs="Times New Roman"/>
          <w:sz w:val="28"/>
          <w:szCs w:val="28"/>
        </w:rPr>
        <w:t xml:space="preserve">        </w:t>
      </w:r>
      <w:r w:rsidR="00F95778">
        <w:rPr>
          <w:rFonts w:ascii="Times New Roman" w:hAnsi="Times New Roman" w:cs="Times New Roman"/>
          <w:sz w:val="28"/>
          <w:szCs w:val="28"/>
        </w:rPr>
        <w:t xml:space="preserve"> от </w:t>
      </w:r>
      <w:r w:rsidR="00ED3088">
        <w:rPr>
          <w:rFonts w:ascii="Times New Roman" w:hAnsi="Times New Roman" w:cs="Times New Roman"/>
          <w:sz w:val="28"/>
          <w:szCs w:val="28"/>
        </w:rPr>
        <w:t>22</w:t>
      </w:r>
      <w:r w:rsidR="00042299">
        <w:rPr>
          <w:rFonts w:ascii="Times New Roman" w:hAnsi="Times New Roman" w:cs="Times New Roman"/>
          <w:sz w:val="28"/>
          <w:szCs w:val="28"/>
        </w:rPr>
        <w:t>.12.202</w:t>
      </w:r>
      <w:r w:rsidR="00ED3088">
        <w:rPr>
          <w:rFonts w:ascii="Times New Roman" w:hAnsi="Times New Roman" w:cs="Times New Roman"/>
          <w:sz w:val="28"/>
          <w:szCs w:val="28"/>
        </w:rPr>
        <w:t>2</w:t>
      </w:r>
      <w:r w:rsidR="00076097" w:rsidRPr="00A911EE">
        <w:rPr>
          <w:rFonts w:ascii="Times New Roman" w:hAnsi="Times New Roman" w:cs="Times New Roman"/>
          <w:sz w:val="28"/>
          <w:szCs w:val="28"/>
        </w:rPr>
        <w:t xml:space="preserve"> № </w:t>
      </w:r>
      <w:r w:rsidR="00ED3088">
        <w:rPr>
          <w:rFonts w:ascii="Times New Roman" w:hAnsi="Times New Roman" w:cs="Times New Roman"/>
          <w:sz w:val="28"/>
          <w:szCs w:val="28"/>
        </w:rPr>
        <w:t>23-146</w:t>
      </w:r>
      <w:r w:rsidR="00042299">
        <w:rPr>
          <w:rFonts w:ascii="Times New Roman" w:hAnsi="Times New Roman" w:cs="Times New Roman"/>
          <w:sz w:val="28"/>
          <w:szCs w:val="28"/>
        </w:rPr>
        <w:t>р «О районном бюджете на 202</w:t>
      </w:r>
      <w:r w:rsidR="00FF6983">
        <w:rPr>
          <w:rFonts w:ascii="Times New Roman" w:hAnsi="Times New Roman" w:cs="Times New Roman"/>
          <w:sz w:val="28"/>
          <w:szCs w:val="28"/>
        </w:rPr>
        <w:t>3</w:t>
      </w:r>
      <w:r w:rsidR="00076097" w:rsidRPr="00A911EE">
        <w:rPr>
          <w:rFonts w:ascii="Times New Roman" w:hAnsi="Times New Roman" w:cs="Times New Roman"/>
          <w:sz w:val="28"/>
          <w:szCs w:val="28"/>
        </w:rPr>
        <w:t xml:space="preserve"> год</w:t>
      </w:r>
      <w:r w:rsidR="00275781">
        <w:rPr>
          <w:rFonts w:ascii="Times New Roman" w:hAnsi="Times New Roman" w:cs="Times New Roman"/>
          <w:sz w:val="28"/>
          <w:szCs w:val="28"/>
        </w:rPr>
        <w:t xml:space="preserve"> </w:t>
      </w:r>
      <w:r w:rsidR="00076097" w:rsidRPr="00A911EE">
        <w:rPr>
          <w:rFonts w:ascii="Times New Roman" w:hAnsi="Times New Roman" w:cs="Times New Roman"/>
          <w:sz w:val="28"/>
          <w:szCs w:val="28"/>
        </w:rPr>
        <w:t>и</w:t>
      </w:r>
      <w:r w:rsidR="00076097" w:rsidRPr="00A911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6097" w:rsidRPr="002A452E"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FF6983">
        <w:rPr>
          <w:rFonts w:ascii="Times New Roman" w:hAnsi="Times New Roman" w:cs="Times New Roman"/>
          <w:sz w:val="28"/>
          <w:szCs w:val="28"/>
        </w:rPr>
        <w:t>4</w:t>
      </w:r>
      <w:r w:rsidR="00F95778">
        <w:rPr>
          <w:rFonts w:ascii="Times New Roman" w:hAnsi="Times New Roman" w:cs="Times New Roman"/>
          <w:sz w:val="28"/>
          <w:szCs w:val="28"/>
        </w:rPr>
        <w:t>-202</w:t>
      </w:r>
      <w:r w:rsidR="00FF6983">
        <w:rPr>
          <w:rFonts w:ascii="Times New Roman" w:hAnsi="Times New Roman" w:cs="Times New Roman"/>
          <w:sz w:val="28"/>
          <w:szCs w:val="28"/>
        </w:rPr>
        <w:t>5</w:t>
      </w:r>
      <w:r w:rsidR="00076097" w:rsidRPr="002A452E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2A452E">
        <w:rPr>
          <w:rFonts w:ascii="Times New Roman" w:hAnsi="Times New Roman" w:cs="Times New Roman"/>
          <w:sz w:val="28"/>
          <w:szCs w:val="28"/>
        </w:rPr>
        <w:t>:</w:t>
      </w:r>
    </w:p>
    <w:p w:rsidR="002A452E" w:rsidRPr="002A452E" w:rsidRDefault="002A452E" w:rsidP="00CA2D5A">
      <w:pPr>
        <w:pStyle w:val="ConsPlusNormal"/>
        <w:ind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52E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gramStart"/>
      <w:r w:rsidRPr="002A452E">
        <w:rPr>
          <w:rFonts w:ascii="Times New Roman" w:hAnsi="Times New Roman" w:cs="Times New Roman"/>
          <w:sz w:val="28"/>
          <w:szCs w:val="28"/>
        </w:rPr>
        <w:t xml:space="preserve">снижения объема поступлений доходов </w:t>
      </w:r>
      <w:r w:rsidR="00076097">
        <w:rPr>
          <w:rFonts w:ascii="Times New Roman" w:hAnsi="Times New Roman" w:cs="Times New Roman"/>
          <w:sz w:val="28"/>
          <w:szCs w:val="28"/>
        </w:rPr>
        <w:t>районн</w:t>
      </w:r>
      <w:r w:rsidRPr="002A452E">
        <w:rPr>
          <w:rFonts w:ascii="Times New Roman" w:hAnsi="Times New Roman" w:cs="Times New Roman"/>
          <w:sz w:val="28"/>
          <w:szCs w:val="28"/>
        </w:rPr>
        <w:t>ого бюджета</w:t>
      </w:r>
      <w:proofErr w:type="gramEnd"/>
      <w:r w:rsidRPr="002A452E">
        <w:rPr>
          <w:rFonts w:ascii="Times New Roman" w:hAnsi="Times New Roman" w:cs="Times New Roman"/>
          <w:sz w:val="28"/>
          <w:szCs w:val="28"/>
        </w:rPr>
        <w:t xml:space="preserve"> обеспечить в первоочередном порядке выплату заработной платы работникам учреждений бюджетной сферы, оплату коммунальных услуг, исполнение публичных нормативных обязательств, уплату налогов;</w:t>
      </w:r>
    </w:p>
    <w:p w:rsidR="002A452E" w:rsidRPr="002A452E" w:rsidRDefault="002A452E" w:rsidP="00CA2D5A">
      <w:pPr>
        <w:pStyle w:val="ConsPlusNormal"/>
        <w:ind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52E">
        <w:rPr>
          <w:rFonts w:ascii="Times New Roman" w:hAnsi="Times New Roman" w:cs="Times New Roman"/>
          <w:sz w:val="28"/>
          <w:szCs w:val="28"/>
        </w:rPr>
        <w:t>не допускать образования просроченной кредиторской задолженности</w:t>
      </w:r>
      <w:r w:rsidR="00275781">
        <w:rPr>
          <w:rFonts w:ascii="Times New Roman" w:hAnsi="Times New Roman" w:cs="Times New Roman"/>
          <w:sz w:val="28"/>
          <w:szCs w:val="28"/>
        </w:rPr>
        <w:t xml:space="preserve">     </w:t>
      </w:r>
      <w:r w:rsidRPr="002A452E">
        <w:rPr>
          <w:rFonts w:ascii="Times New Roman" w:hAnsi="Times New Roman" w:cs="Times New Roman"/>
          <w:sz w:val="28"/>
          <w:szCs w:val="28"/>
        </w:rPr>
        <w:t xml:space="preserve"> по принятым бюджетным обязательствам, а также принимать меры </w:t>
      </w:r>
      <w:r w:rsidR="00275781">
        <w:rPr>
          <w:rFonts w:ascii="Times New Roman" w:hAnsi="Times New Roman" w:cs="Times New Roman"/>
          <w:sz w:val="28"/>
          <w:szCs w:val="28"/>
        </w:rPr>
        <w:t xml:space="preserve">   </w:t>
      </w:r>
      <w:r w:rsidR="00633B69">
        <w:rPr>
          <w:rFonts w:ascii="Times New Roman" w:hAnsi="Times New Roman" w:cs="Times New Roman"/>
          <w:sz w:val="28"/>
          <w:szCs w:val="28"/>
        </w:rPr>
        <w:t xml:space="preserve">  </w:t>
      </w:r>
      <w:r w:rsidR="0027578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A452E">
        <w:rPr>
          <w:rFonts w:ascii="Times New Roman" w:hAnsi="Times New Roman" w:cs="Times New Roman"/>
          <w:sz w:val="28"/>
          <w:szCs w:val="28"/>
        </w:rPr>
        <w:t>по недопущению образования просроченной кредиторской задолженности</w:t>
      </w:r>
      <w:r w:rsidR="008E5199">
        <w:rPr>
          <w:rFonts w:ascii="Times New Roman" w:hAnsi="Times New Roman" w:cs="Times New Roman"/>
          <w:sz w:val="28"/>
          <w:szCs w:val="28"/>
        </w:rPr>
        <w:t xml:space="preserve"> </w:t>
      </w:r>
      <w:r w:rsidR="006755D4">
        <w:rPr>
          <w:rFonts w:ascii="Times New Roman" w:hAnsi="Times New Roman" w:cs="Times New Roman"/>
          <w:sz w:val="28"/>
          <w:szCs w:val="28"/>
        </w:rPr>
        <w:t xml:space="preserve">        </w:t>
      </w:r>
      <w:r w:rsidR="008E5199">
        <w:rPr>
          <w:rFonts w:ascii="Times New Roman" w:hAnsi="Times New Roman" w:cs="Times New Roman"/>
          <w:sz w:val="28"/>
          <w:szCs w:val="28"/>
        </w:rPr>
        <w:t xml:space="preserve">    </w:t>
      </w:r>
      <w:r w:rsidRPr="002A452E">
        <w:rPr>
          <w:rFonts w:ascii="Times New Roman" w:hAnsi="Times New Roman" w:cs="Times New Roman"/>
          <w:sz w:val="28"/>
          <w:szCs w:val="28"/>
        </w:rPr>
        <w:t xml:space="preserve"> у </w:t>
      </w:r>
      <w:r w:rsidR="00076097">
        <w:rPr>
          <w:rFonts w:ascii="Times New Roman" w:hAnsi="Times New Roman" w:cs="Times New Roman"/>
          <w:sz w:val="28"/>
          <w:szCs w:val="28"/>
        </w:rPr>
        <w:t>муниципальных</w:t>
      </w:r>
      <w:r w:rsidRPr="002A452E">
        <w:rPr>
          <w:rFonts w:ascii="Times New Roman" w:hAnsi="Times New Roman" w:cs="Times New Roman"/>
          <w:sz w:val="28"/>
          <w:szCs w:val="28"/>
        </w:rPr>
        <w:t xml:space="preserve"> учреждений;</w:t>
      </w:r>
    </w:p>
    <w:p w:rsidR="002A452E" w:rsidRPr="00A71E3F" w:rsidRDefault="002A452E" w:rsidP="00CA2D5A">
      <w:pPr>
        <w:pStyle w:val="ConsPlusNormal"/>
        <w:ind w:right="-285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1E3F">
        <w:rPr>
          <w:rFonts w:ascii="Times New Roman" w:hAnsi="Times New Roman" w:cs="Times New Roman"/>
          <w:sz w:val="28"/>
          <w:szCs w:val="28"/>
        </w:rPr>
        <w:t>не допускать увеличения утвержденных бюджетных ассигнований</w:t>
      </w:r>
      <w:r w:rsidR="006755D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71E3F">
        <w:rPr>
          <w:rFonts w:ascii="Times New Roman" w:hAnsi="Times New Roman" w:cs="Times New Roman"/>
          <w:sz w:val="28"/>
          <w:szCs w:val="28"/>
        </w:rPr>
        <w:t xml:space="preserve"> и лимитов бюджетных обязательств за счет экономии, сложившейся </w:t>
      </w:r>
      <w:r w:rsidR="008E5199">
        <w:rPr>
          <w:rFonts w:ascii="Times New Roman" w:hAnsi="Times New Roman" w:cs="Times New Roman"/>
          <w:sz w:val="28"/>
          <w:szCs w:val="28"/>
        </w:rPr>
        <w:t xml:space="preserve"> </w:t>
      </w:r>
      <w:r w:rsidR="006755D4">
        <w:rPr>
          <w:rFonts w:ascii="Times New Roman" w:hAnsi="Times New Roman" w:cs="Times New Roman"/>
          <w:sz w:val="28"/>
          <w:szCs w:val="28"/>
        </w:rPr>
        <w:t xml:space="preserve">     </w:t>
      </w:r>
      <w:r w:rsidR="008E519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71E3F">
        <w:rPr>
          <w:rFonts w:ascii="Times New Roman" w:hAnsi="Times New Roman" w:cs="Times New Roman"/>
          <w:sz w:val="28"/>
          <w:szCs w:val="28"/>
        </w:rPr>
        <w:t xml:space="preserve">по результатам проведения процедур осуществления закупок в соответствии </w:t>
      </w:r>
      <w:r w:rsidR="00D04EB1">
        <w:rPr>
          <w:rFonts w:ascii="Times New Roman" w:hAnsi="Times New Roman" w:cs="Times New Roman"/>
          <w:sz w:val="28"/>
          <w:szCs w:val="28"/>
        </w:rPr>
        <w:t xml:space="preserve">     </w:t>
      </w:r>
      <w:r w:rsidRPr="00A71E3F">
        <w:rPr>
          <w:rFonts w:ascii="Times New Roman" w:hAnsi="Times New Roman" w:cs="Times New Roman"/>
          <w:sz w:val="28"/>
          <w:szCs w:val="28"/>
        </w:rPr>
        <w:t xml:space="preserve">с Федеральным </w:t>
      </w:r>
      <w:hyperlink r:id="rId7" w:history="1">
        <w:r w:rsidRPr="00A71E3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B7010">
        <w:rPr>
          <w:rFonts w:ascii="Times New Roman" w:hAnsi="Times New Roman" w:cs="Times New Roman"/>
          <w:sz w:val="28"/>
          <w:szCs w:val="28"/>
        </w:rPr>
        <w:t xml:space="preserve"> от 05.04.2013 № 44-ФЗ «</w:t>
      </w:r>
      <w:r w:rsidRPr="00A71E3F">
        <w:rPr>
          <w:rFonts w:ascii="Times New Roman" w:hAnsi="Times New Roman" w:cs="Times New Roman"/>
          <w:sz w:val="28"/>
          <w:szCs w:val="28"/>
        </w:rPr>
        <w:t>О контрактной системе</w:t>
      </w:r>
      <w:r w:rsidR="00D04EB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71E3F">
        <w:rPr>
          <w:rFonts w:ascii="Times New Roman" w:hAnsi="Times New Roman" w:cs="Times New Roman"/>
          <w:sz w:val="28"/>
          <w:szCs w:val="28"/>
        </w:rPr>
        <w:t xml:space="preserve"> в сфере закупок товаров, работ, услуг для обеспечения госуд</w:t>
      </w:r>
      <w:r w:rsidR="00CB7010">
        <w:rPr>
          <w:rFonts w:ascii="Times New Roman" w:hAnsi="Times New Roman" w:cs="Times New Roman"/>
          <w:sz w:val="28"/>
          <w:szCs w:val="28"/>
        </w:rPr>
        <w:t>арственных</w:t>
      </w:r>
      <w:r w:rsidR="008E5199">
        <w:rPr>
          <w:rFonts w:ascii="Times New Roman" w:hAnsi="Times New Roman" w:cs="Times New Roman"/>
          <w:sz w:val="28"/>
          <w:szCs w:val="28"/>
        </w:rPr>
        <w:t xml:space="preserve"> </w:t>
      </w:r>
      <w:r w:rsidR="006755D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E5199">
        <w:rPr>
          <w:rFonts w:ascii="Times New Roman" w:hAnsi="Times New Roman" w:cs="Times New Roman"/>
          <w:sz w:val="28"/>
          <w:szCs w:val="28"/>
        </w:rPr>
        <w:t xml:space="preserve">       </w:t>
      </w:r>
      <w:r w:rsidR="00CB7010">
        <w:rPr>
          <w:rFonts w:ascii="Times New Roman" w:hAnsi="Times New Roman" w:cs="Times New Roman"/>
          <w:sz w:val="28"/>
          <w:szCs w:val="28"/>
        </w:rPr>
        <w:t xml:space="preserve"> и муниципальных нужд»</w:t>
      </w:r>
      <w:r w:rsidR="00042299">
        <w:rPr>
          <w:rFonts w:ascii="Times New Roman" w:hAnsi="Times New Roman" w:cs="Times New Roman"/>
          <w:sz w:val="28"/>
          <w:szCs w:val="28"/>
        </w:rPr>
        <w:t xml:space="preserve"> за исключением случая</w:t>
      </w:r>
      <w:r w:rsidR="008E5199">
        <w:rPr>
          <w:rFonts w:ascii="Times New Roman" w:hAnsi="Times New Roman" w:cs="Times New Roman"/>
          <w:sz w:val="28"/>
          <w:szCs w:val="28"/>
        </w:rPr>
        <w:t>, предусмотренного пунктом 4 настоящего постановления;</w:t>
      </w:r>
      <w:proofErr w:type="gramEnd"/>
    </w:p>
    <w:p w:rsidR="002A452E" w:rsidRDefault="002A452E" w:rsidP="00CA2D5A">
      <w:pPr>
        <w:pStyle w:val="ConsPlusNormal"/>
        <w:ind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52E">
        <w:rPr>
          <w:rFonts w:ascii="Times New Roman" w:hAnsi="Times New Roman" w:cs="Times New Roman"/>
          <w:sz w:val="28"/>
          <w:szCs w:val="28"/>
        </w:rPr>
        <w:t xml:space="preserve">проводить работу по минимизации образования остатков средств </w:t>
      </w:r>
      <w:r w:rsidR="003B03AC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A452E">
        <w:rPr>
          <w:rFonts w:ascii="Times New Roman" w:hAnsi="Times New Roman" w:cs="Times New Roman"/>
          <w:sz w:val="28"/>
          <w:szCs w:val="28"/>
        </w:rPr>
        <w:t>на лицевых счетах главных распорядителей</w:t>
      </w:r>
      <w:r w:rsidR="006755D4">
        <w:rPr>
          <w:rFonts w:ascii="Times New Roman" w:hAnsi="Times New Roman" w:cs="Times New Roman"/>
          <w:sz w:val="28"/>
          <w:szCs w:val="28"/>
        </w:rPr>
        <w:t xml:space="preserve"> </w:t>
      </w:r>
      <w:r w:rsidRPr="002A452E">
        <w:rPr>
          <w:rFonts w:ascii="Times New Roman" w:hAnsi="Times New Roman" w:cs="Times New Roman"/>
          <w:sz w:val="28"/>
          <w:szCs w:val="28"/>
        </w:rPr>
        <w:t xml:space="preserve">и получателей средств </w:t>
      </w:r>
      <w:r w:rsidR="00B06E44">
        <w:rPr>
          <w:rFonts w:ascii="Times New Roman" w:hAnsi="Times New Roman" w:cs="Times New Roman"/>
          <w:sz w:val="28"/>
          <w:szCs w:val="28"/>
        </w:rPr>
        <w:t>районн</w:t>
      </w:r>
      <w:r w:rsidRPr="002A452E">
        <w:rPr>
          <w:rFonts w:ascii="Times New Roman" w:hAnsi="Times New Roman" w:cs="Times New Roman"/>
          <w:sz w:val="28"/>
          <w:szCs w:val="28"/>
        </w:rPr>
        <w:t>ого бюджета;</w:t>
      </w:r>
    </w:p>
    <w:p w:rsidR="004734C0" w:rsidRDefault="00A71E3F" w:rsidP="00CA2D5A">
      <w:pPr>
        <w:autoSpaceDE w:val="0"/>
        <w:autoSpaceDN w:val="0"/>
        <w:adjustRightInd w:val="0"/>
        <w:ind w:right="-285" w:firstLine="540"/>
        <w:jc w:val="both"/>
        <w:rPr>
          <w:rFonts w:eastAsiaTheme="minorHAnsi"/>
          <w:sz w:val="28"/>
          <w:szCs w:val="28"/>
          <w:lang w:eastAsia="en-US"/>
        </w:rPr>
      </w:pPr>
      <w:r w:rsidRPr="00A71E3F">
        <w:rPr>
          <w:sz w:val="28"/>
          <w:szCs w:val="28"/>
        </w:rPr>
        <w:t>4</w:t>
      </w:r>
      <w:r w:rsidR="002A452E" w:rsidRPr="00A71E3F">
        <w:rPr>
          <w:sz w:val="28"/>
          <w:szCs w:val="28"/>
        </w:rPr>
        <w:t xml:space="preserve">. </w:t>
      </w:r>
      <w:r w:rsidR="008E5199">
        <w:rPr>
          <w:sz w:val="28"/>
          <w:szCs w:val="28"/>
        </w:rPr>
        <w:t>В целях использования бюджетных средств</w:t>
      </w:r>
      <w:r w:rsidR="008E5199">
        <w:rPr>
          <w:rFonts w:eastAsiaTheme="minorHAnsi"/>
          <w:sz w:val="28"/>
          <w:szCs w:val="28"/>
          <w:lang w:eastAsia="en-US"/>
        </w:rPr>
        <w:t xml:space="preserve">, полученных за счет экономии, сложившейся по результатам проведения процедур осуществления закупок конкурентными способами в соответствии с Федеральным </w:t>
      </w:r>
      <w:hyperlink r:id="rId8" w:history="1">
        <w:r w:rsidR="008E5199" w:rsidRPr="008E5199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6755D4">
        <w:t xml:space="preserve">       </w:t>
      </w:r>
      <w:r w:rsidR="008E5199" w:rsidRPr="008E5199">
        <w:rPr>
          <w:rFonts w:eastAsiaTheme="minorHAnsi"/>
          <w:sz w:val="28"/>
          <w:szCs w:val="28"/>
          <w:lang w:eastAsia="en-US"/>
        </w:rPr>
        <w:t xml:space="preserve"> от </w:t>
      </w:r>
      <w:r w:rsidR="009B262E">
        <w:rPr>
          <w:rFonts w:eastAsiaTheme="minorHAnsi"/>
          <w:sz w:val="28"/>
          <w:szCs w:val="28"/>
          <w:lang w:eastAsia="en-US"/>
        </w:rPr>
        <w:t>05.04.2013 № 44-ФЗ «</w:t>
      </w:r>
      <w:r w:rsidR="008E5199">
        <w:rPr>
          <w:rFonts w:eastAsiaTheme="minorHAnsi"/>
          <w:sz w:val="28"/>
          <w:szCs w:val="28"/>
          <w:lang w:eastAsia="en-US"/>
        </w:rPr>
        <w:t>О контрактной системе в сфере закупок товаров, работ, услуг для обеспечения госуд</w:t>
      </w:r>
      <w:r w:rsidR="009B262E">
        <w:rPr>
          <w:rFonts w:eastAsiaTheme="minorHAnsi"/>
          <w:sz w:val="28"/>
          <w:szCs w:val="28"/>
          <w:lang w:eastAsia="en-US"/>
        </w:rPr>
        <w:t>арственных и муниципальных нужд»</w:t>
      </w:r>
      <w:r w:rsidR="004734C0">
        <w:rPr>
          <w:rFonts w:eastAsiaTheme="minorHAnsi"/>
          <w:sz w:val="28"/>
          <w:szCs w:val="28"/>
          <w:lang w:eastAsia="en-US"/>
        </w:rPr>
        <w:t>:</w:t>
      </w:r>
    </w:p>
    <w:p w:rsidR="008E5199" w:rsidRDefault="008E5199" w:rsidP="00CA2D5A">
      <w:pPr>
        <w:autoSpaceDE w:val="0"/>
        <w:autoSpaceDN w:val="0"/>
        <w:adjustRightInd w:val="0"/>
        <w:ind w:right="-285"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а) </w:t>
      </w:r>
      <w:r w:rsidR="001C5556">
        <w:rPr>
          <w:rFonts w:eastAsiaTheme="minorHAnsi"/>
          <w:sz w:val="28"/>
          <w:szCs w:val="28"/>
          <w:lang w:eastAsia="en-US"/>
        </w:rPr>
        <w:t xml:space="preserve">финансово-экономическому управлению </w:t>
      </w:r>
      <w:r w:rsidR="005415E4">
        <w:rPr>
          <w:rFonts w:eastAsiaTheme="minorHAnsi"/>
          <w:sz w:val="28"/>
          <w:szCs w:val="28"/>
          <w:lang w:eastAsia="en-US"/>
        </w:rPr>
        <w:t>администрации района</w:t>
      </w:r>
      <w:r w:rsidR="001C5556">
        <w:rPr>
          <w:rFonts w:eastAsiaTheme="minorHAnsi"/>
          <w:sz w:val="28"/>
          <w:szCs w:val="28"/>
          <w:lang w:eastAsia="en-US"/>
        </w:rPr>
        <w:t xml:space="preserve">             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1C5556">
        <w:rPr>
          <w:rFonts w:eastAsiaTheme="minorHAnsi"/>
          <w:sz w:val="28"/>
          <w:szCs w:val="28"/>
          <w:lang w:eastAsia="en-US"/>
        </w:rPr>
        <w:t>в течение года осуществлять мониторинг образовавшейся экономии средств, возникшей</w:t>
      </w:r>
      <w:r w:rsidR="006755D4">
        <w:rPr>
          <w:rFonts w:eastAsiaTheme="minorHAnsi"/>
          <w:sz w:val="28"/>
          <w:szCs w:val="28"/>
          <w:lang w:eastAsia="en-US"/>
        </w:rPr>
        <w:t xml:space="preserve"> </w:t>
      </w:r>
      <w:r w:rsidR="001C5556"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 xml:space="preserve"> результат</w:t>
      </w:r>
      <w:r w:rsidR="001C5556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 проведения конкурентных процедур;</w:t>
      </w:r>
    </w:p>
    <w:p w:rsidR="005415E4" w:rsidRDefault="008E5199" w:rsidP="00CA2D5A">
      <w:pPr>
        <w:autoSpaceDE w:val="0"/>
        <w:autoSpaceDN w:val="0"/>
        <w:adjustRightInd w:val="0"/>
        <w:ind w:right="-285"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б) главным распорядителям средств </w:t>
      </w:r>
      <w:r w:rsidR="005415E4">
        <w:rPr>
          <w:rFonts w:eastAsiaTheme="minorHAnsi"/>
          <w:sz w:val="28"/>
          <w:szCs w:val="28"/>
          <w:lang w:eastAsia="en-US"/>
        </w:rPr>
        <w:t>районн</w:t>
      </w:r>
      <w:r>
        <w:rPr>
          <w:rFonts w:eastAsiaTheme="minorHAnsi"/>
          <w:sz w:val="28"/>
          <w:szCs w:val="28"/>
          <w:lang w:eastAsia="en-US"/>
        </w:rPr>
        <w:t xml:space="preserve">ого бюджета направлять </w:t>
      </w:r>
      <w:r w:rsidR="00403035">
        <w:rPr>
          <w:rFonts w:eastAsiaTheme="minorHAnsi"/>
          <w:sz w:val="28"/>
          <w:szCs w:val="28"/>
          <w:lang w:eastAsia="en-US"/>
        </w:rPr>
        <w:t xml:space="preserve"> </w:t>
      </w:r>
      <w:r w:rsidR="006755D4">
        <w:rPr>
          <w:rFonts w:eastAsiaTheme="minorHAnsi"/>
          <w:sz w:val="28"/>
          <w:szCs w:val="28"/>
          <w:lang w:eastAsia="en-US"/>
        </w:rPr>
        <w:t xml:space="preserve">      </w:t>
      </w:r>
      <w:r w:rsidR="00403035">
        <w:rPr>
          <w:rFonts w:eastAsiaTheme="minorHAnsi"/>
          <w:sz w:val="28"/>
          <w:szCs w:val="28"/>
          <w:lang w:eastAsia="en-US"/>
        </w:rPr>
        <w:t xml:space="preserve">      </w:t>
      </w:r>
      <w:r>
        <w:rPr>
          <w:rFonts w:eastAsiaTheme="minorHAnsi"/>
          <w:sz w:val="28"/>
          <w:szCs w:val="28"/>
          <w:lang w:eastAsia="en-US"/>
        </w:rPr>
        <w:t xml:space="preserve">в </w:t>
      </w:r>
      <w:r w:rsidR="005415E4">
        <w:rPr>
          <w:rFonts w:eastAsiaTheme="minorHAnsi"/>
          <w:sz w:val="28"/>
          <w:szCs w:val="28"/>
          <w:lang w:eastAsia="en-US"/>
        </w:rPr>
        <w:t>финансово</w:t>
      </w:r>
      <w:r w:rsidR="001C5556">
        <w:rPr>
          <w:rFonts w:eastAsiaTheme="minorHAnsi"/>
          <w:sz w:val="28"/>
          <w:szCs w:val="28"/>
          <w:lang w:eastAsia="en-US"/>
        </w:rPr>
        <w:t>-экономическое</w:t>
      </w:r>
      <w:r w:rsidR="005415E4">
        <w:rPr>
          <w:rFonts w:eastAsiaTheme="minorHAnsi"/>
          <w:sz w:val="28"/>
          <w:szCs w:val="28"/>
          <w:lang w:eastAsia="en-US"/>
        </w:rPr>
        <w:t xml:space="preserve"> управление администрации </w:t>
      </w:r>
      <w:r w:rsidR="005415E4" w:rsidRPr="005415E4">
        <w:rPr>
          <w:rFonts w:eastAsiaTheme="minorHAnsi"/>
          <w:sz w:val="28"/>
          <w:szCs w:val="28"/>
          <w:lang w:eastAsia="en-US"/>
        </w:rPr>
        <w:t>района</w:t>
      </w:r>
      <w:r w:rsidRPr="005415E4">
        <w:rPr>
          <w:rFonts w:eastAsiaTheme="minorHAnsi"/>
          <w:sz w:val="28"/>
          <w:szCs w:val="28"/>
          <w:lang w:eastAsia="en-US"/>
        </w:rPr>
        <w:t xml:space="preserve"> </w:t>
      </w:r>
      <w:hyperlink r:id="rId9" w:history="1">
        <w:r w:rsidRPr="005415E4">
          <w:rPr>
            <w:rFonts w:eastAsiaTheme="minorHAnsi"/>
            <w:sz w:val="28"/>
            <w:szCs w:val="28"/>
            <w:lang w:eastAsia="en-US"/>
          </w:rPr>
          <w:t>сведения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 w:rsidR="006755D4">
        <w:rPr>
          <w:rFonts w:eastAsiaTheme="minorHAnsi"/>
          <w:sz w:val="28"/>
          <w:szCs w:val="28"/>
          <w:lang w:eastAsia="en-US"/>
        </w:rPr>
        <w:t xml:space="preserve">             </w:t>
      </w:r>
      <w:r>
        <w:rPr>
          <w:rFonts w:eastAsiaTheme="minorHAnsi"/>
          <w:sz w:val="28"/>
          <w:szCs w:val="28"/>
          <w:lang w:eastAsia="en-US"/>
        </w:rPr>
        <w:t>об экономии бюджетных средств, сложившейся по результатам проведения конкурентных процедур, согласно приложению</w:t>
      </w:r>
      <w:r w:rsidR="005415E4">
        <w:rPr>
          <w:rFonts w:eastAsiaTheme="minorHAnsi"/>
          <w:sz w:val="28"/>
          <w:szCs w:val="28"/>
          <w:lang w:eastAsia="en-US"/>
        </w:rPr>
        <w:t xml:space="preserve"> 2</w:t>
      </w:r>
      <w:r>
        <w:rPr>
          <w:rFonts w:eastAsiaTheme="minorHAnsi"/>
          <w:sz w:val="28"/>
          <w:szCs w:val="28"/>
          <w:lang w:eastAsia="en-US"/>
        </w:rPr>
        <w:t xml:space="preserve"> (далее - информация) совместно с предложениями по ее использованию (далее - предложения)</w:t>
      </w:r>
      <w:r w:rsidR="005415E4">
        <w:rPr>
          <w:rFonts w:eastAsiaTheme="minorHAnsi"/>
          <w:sz w:val="28"/>
          <w:szCs w:val="28"/>
          <w:lang w:eastAsia="en-US"/>
        </w:rPr>
        <w:t>;</w:t>
      </w:r>
    </w:p>
    <w:p w:rsidR="008E5199" w:rsidRDefault="008E5199" w:rsidP="00CA2D5A">
      <w:pPr>
        <w:autoSpaceDE w:val="0"/>
        <w:autoSpaceDN w:val="0"/>
        <w:adjustRightInd w:val="0"/>
        <w:ind w:right="-285"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в) </w:t>
      </w:r>
      <w:r w:rsidR="005415E4">
        <w:rPr>
          <w:rFonts w:eastAsiaTheme="minorHAnsi"/>
          <w:sz w:val="28"/>
          <w:szCs w:val="28"/>
          <w:lang w:eastAsia="en-US"/>
        </w:rPr>
        <w:t>финансово</w:t>
      </w:r>
      <w:r w:rsidR="001C5556">
        <w:rPr>
          <w:rFonts w:eastAsiaTheme="minorHAnsi"/>
          <w:sz w:val="28"/>
          <w:szCs w:val="28"/>
          <w:lang w:eastAsia="en-US"/>
        </w:rPr>
        <w:t>-экономическому</w:t>
      </w:r>
      <w:r w:rsidR="005415E4">
        <w:rPr>
          <w:rFonts w:eastAsiaTheme="minorHAnsi"/>
          <w:sz w:val="28"/>
          <w:szCs w:val="28"/>
          <w:lang w:eastAsia="en-US"/>
        </w:rPr>
        <w:t xml:space="preserve"> управлению администрации района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8E5199" w:rsidRDefault="008E5199" w:rsidP="00CA2D5A">
      <w:pPr>
        <w:autoSpaceDE w:val="0"/>
        <w:autoSpaceDN w:val="0"/>
        <w:adjustRightInd w:val="0"/>
        <w:ind w:right="-285"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вести реестр экономии бюджетных средств, сложившейся</w:t>
      </w:r>
      <w:r w:rsidR="00032F5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 результатам проведения конкурентных процедур, а также проводить анализ</w:t>
      </w:r>
      <w:r w:rsidR="00633B69">
        <w:rPr>
          <w:rFonts w:eastAsiaTheme="minorHAnsi"/>
          <w:sz w:val="28"/>
          <w:szCs w:val="28"/>
          <w:lang w:eastAsia="en-US"/>
        </w:rPr>
        <w:t xml:space="preserve">                           </w:t>
      </w:r>
      <w:r>
        <w:rPr>
          <w:rFonts w:eastAsiaTheme="minorHAnsi"/>
          <w:sz w:val="28"/>
          <w:szCs w:val="28"/>
          <w:lang w:eastAsia="en-US"/>
        </w:rPr>
        <w:t xml:space="preserve"> и его сопоставление с информацией, представленной главными распорядителями средств </w:t>
      </w:r>
      <w:r w:rsidR="005415E4">
        <w:rPr>
          <w:rFonts w:eastAsiaTheme="minorHAnsi"/>
          <w:sz w:val="28"/>
          <w:szCs w:val="28"/>
          <w:lang w:eastAsia="en-US"/>
        </w:rPr>
        <w:t>районно</w:t>
      </w:r>
      <w:r>
        <w:rPr>
          <w:rFonts w:eastAsiaTheme="minorHAnsi"/>
          <w:sz w:val="28"/>
          <w:szCs w:val="28"/>
          <w:lang w:eastAsia="en-US"/>
        </w:rPr>
        <w:t>го бюджета;</w:t>
      </w:r>
    </w:p>
    <w:p w:rsidR="008E5199" w:rsidRDefault="008E5199" w:rsidP="00CA2D5A">
      <w:pPr>
        <w:autoSpaceDE w:val="0"/>
        <w:autoSpaceDN w:val="0"/>
        <w:adjustRightInd w:val="0"/>
        <w:ind w:right="-285"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обобщать поступившие информацию и предложения от главных распорядителей средств </w:t>
      </w:r>
      <w:r w:rsidR="005415E4">
        <w:rPr>
          <w:rFonts w:eastAsiaTheme="minorHAnsi"/>
          <w:sz w:val="28"/>
          <w:szCs w:val="28"/>
          <w:lang w:eastAsia="en-US"/>
        </w:rPr>
        <w:t>районн</w:t>
      </w:r>
      <w:r>
        <w:rPr>
          <w:rFonts w:eastAsiaTheme="minorHAnsi"/>
          <w:sz w:val="28"/>
          <w:szCs w:val="28"/>
          <w:lang w:eastAsia="en-US"/>
        </w:rPr>
        <w:t xml:space="preserve">ого бюджета и не позднее 10 календарных дней со дня получения информации и предложений представлять на рассмотрение сводный реестр заявок об использовании экономии бюджетных средств, сложившейся по результатам проведения конкурентных процедур (далее - сводный реестр заявок), </w:t>
      </w:r>
      <w:r w:rsidR="005415E4">
        <w:rPr>
          <w:rFonts w:eastAsiaTheme="minorHAnsi"/>
          <w:sz w:val="28"/>
          <w:szCs w:val="28"/>
          <w:lang w:eastAsia="en-US"/>
        </w:rPr>
        <w:t xml:space="preserve">главе района. </w:t>
      </w:r>
    </w:p>
    <w:p w:rsidR="008E5199" w:rsidRDefault="008E5199" w:rsidP="00CA2D5A">
      <w:pPr>
        <w:autoSpaceDE w:val="0"/>
        <w:autoSpaceDN w:val="0"/>
        <w:adjustRightInd w:val="0"/>
        <w:ind w:right="-285"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Согласованный </w:t>
      </w:r>
      <w:r w:rsidR="00F70D91">
        <w:rPr>
          <w:rFonts w:eastAsiaTheme="minorHAnsi"/>
          <w:sz w:val="28"/>
          <w:szCs w:val="28"/>
          <w:lang w:eastAsia="en-US"/>
        </w:rPr>
        <w:t>главой района</w:t>
      </w:r>
      <w:r>
        <w:rPr>
          <w:rFonts w:eastAsiaTheme="minorHAnsi"/>
          <w:sz w:val="28"/>
          <w:szCs w:val="28"/>
          <w:lang w:eastAsia="en-US"/>
        </w:rPr>
        <w:t xml:space="preserve"> сводный реестр заявок доводится </w:t>
      </w:r>
      <w:r w:rsidR="00F70D91">
        <w:rPr>
          <w:rFonts w:eastAsiaTheme="minorHAnsi"/>
          <w:sz w:val="28"/>
          <w:szCs w:val="28"/>
          <w:lang w:eastAsia="en-US"/>
        </w:rPr>
        <w:t>финансов</w:t>
      </w:r>
      <w:r w:rsidR="004C5AB5">
        <w:rPr>
          <w:rFonts w:eastAsiaTheme="minorHAnsi"/>
          <w:sz w:val="28"/>
          <w:szCs w:val="28"/>
          <w:lang w:eastAsia="en-US"/>
        </w:rPr>
        <w:t>о-экономическим</w:t>
      </w:r>
      <w:r w:rsidR="00F70D91">
        <w:rPr>
          <w:rFonts w:eastAsiaTheme="minorHAnsi"/>
          <w:sz w:val="28"/>
          <w:szCs w:val="28"/>
          <w:lang w:eastAsia="en-US"/>
        </w:rPr>
        <w:t xml:space="preserve"> управлением администрации Ирбейског</w:t>
      </w:r>
      <w:r w:rsidR="006755D4">
        <w:rPr>
          <w:rFonts w:eastAsiaTheme="minorHAnsi"/>
          <w:sz w:val="28"/>
          <w:szCs w:val="28"/>
          <w:lang w:eastAsia="en-US"/>
        </w:rPr>
        <w:t xml:space="preserve">о района                             </w:t>
      </w:r>
      <w:r>
        <w:rPr>
          <w:rFonts w:eastAsiaTheme="minorHAnsi"/>
          <w:sz w:val="28"/>
          <w:szCs w:val="28"/>
          <w:lang w:eastAsia="en-US"/>
        </w:rPr>
        <w:t xml:space="preserve">до соответствующих главных распорядителей средств </w:t>
      </w:r>
      <w:r w:rsidR="00F70D91">
        <w:rPr>
          <w:rFonts w:eastAsiaTheme="minorHAnsi"/>
          <w:sz w:val="28"/>
          <w:szCs w:val="28"/>
          <w:lang w:eastAsia="en-US"/>
        </w:rPr>
        <w:t>районн</w:t>
      </w:r>
      <w:r>
        <w:rPr>
          <w:rFonts w:eastAsiaTheme="minorHAnsi"/>
          <w:sz w:val="28"/>
          <w:szCs w:val="28"/>
          <w:lang w:eastAsia="en-US"/>
        </w:rPr>
        <w:t>ого бюджета.</w:t>
      </w:r>
    </w:p>
    <w:p w:rsidR="00A71E3F" w:rsidRDefault="008E5199" w:rsidP="00CA2D5A">
      <w:pPr>
        <w:pStyle w:val="ConsPlusNormal"/>
        <w:ind w:right="-285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2A452E" w:rsidRPr="00A71E3F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</w:t>
      </w:r>
      <w:r w:rsidR="006755D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A452E" w:rsidRPr="00A71E3F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</w:t>
      </w:r>
      <w:r w:rsidR="00A71E3F" w:rsidRPr="00A71E3F">
        <w:rPr>
          <w:rFonts w:ascii="Times New Roman" w:hAnsi="Times New Roman" w:cs="Times New Roman"/>
          <w:sz w:val="28"/>
          <w:szCs w:val="28"/>
        </w:rPr>
        <w:t>.</w:t>
      </w:r>
      <w:r w:rsidR="002A452E" w:rsidRPr="00A71E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010" w:rsidRDefault="00CB7010" w:rsidP="00CA2D5A">
      <w:pPr>
        <w:pStyle w:val="ConsPlusNormal"/>
        <w:ind w:right="-28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7010" w:rsidRDefault="00CB7010" w:rsidP="00CA2D5A">
      <w:pPr>
        <w:pStyle w:val="ConsPlusNormal"/>
        <w:ind w:right="-28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5781" w:rsidRDefault="00275781" w:rsidP="00CA2D5A">
      <w:pPr>
        <w:pStyle w:val="ConsPlusNormal"/>
        <w:ind w:right="-28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7010" w:rsidRPr="00A71E3F" w:rsidRDefault="00CB7010" w:rsidP="00CA2D5A">
      <w:pPr>
        <w:pStyle w:val="ConsPlusNormal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</w:t>
      </w:r>
      <w:r w:rsidR="005371F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О.В. Леоненко</w:t>
      </w:r>
    </w:p>
    <w:p w:rsidR="002A452E" w:rsidRPr="002A452E" w:rsidRDefault="002A452E" w:rsidP="00CA2D5A">
      <w:pPr>
        <w:pStyle w:val="ConsPlusNormal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2A452E" w:rsidRPr="002A452E" w:rsidRDefault="002A452E" w:rsidP="00CA2D5A">
      <w:pPr>
        <w:ind w:right="-285"/>
        <w:rPr>
          <w:sz w:val="28"/>
          <w:szCs w:val="28"/>
        </w:rPr>
        <w:sectPr w:rsidR="002A452E" w:rsidRPr="002A452E" w:rsidSect="00DF5832">
          <w:pgSz w:w="11906" w:h="16840"/>
          <w:pgMar w:top="1134" w:right="907" w:bottom="1134" w:left="1701" w:header="709" w:footer="709" w:gutter="0"/>
          <w:cols w:space="708"/>
          <w:docGrid w:linePitch="360"/>
        </w:sectPr>
      </w:pPr>
    </w:p>
    <w:tbl>
      <w:tblPr>
        <w:tblW w:w="4819" w:type="dxa"/>
        <w:tblInd w:w="4928" w:type="dxa"/>
        <w:tblLook w:val="0000" w:firstRow="0" w:lastRow="0" w:firstColumn="0" w:lastColumn="0" w:noHBand="0" w:noVBand="0"/>
      </w:tblPr>
      <w:tblGrid>
        <w:gridCol w:w="4819"/>
      </w:tblGrid>
      <w:tr w:rsidR="00CB7010" w:rsidTr="00CC4605">
        <w:trPr>
          <w:trHeight w:val="1408"/>
        </w:trPr>
        <w:tc>
          <w:tcPr>
            <w:tcW w:w="4819" w:type="dxa"/>
          </w:tcPr>
          <w:p w:rsidR="00CB7010" w:rsidRPr="001866DE" w:rsidRDefault="00CC4605" w:rsidP="00CA2D5A">
            <w:pPr>
              <w:pStyle w:val="ConsPlusNormal"/>
              <w:ind w:right="-28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</w:t>
            </w:r>
            <w:r w:rsidR="00CB7010" w:rsidRPr="001866DE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F70D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B7010" w:rsidRPr="001866DE" w:rsidRDefault="00CC4605" w:rsidP="00CA2D5A">
            <w:pPr>
              <w:pStyle w:val="ConsPlusNormal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B7010" w:rsidRPr="001866DE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CB701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B7010" w:rsidRPr="001866DE">
              <w:rPr>
                <w:rFonts w:ascii="Times New Roman" w:hAnsi="Times New Roman" w:cs="Times New Roman"/>
                <w:sz w:val="28"/>
                <w:szCs w:val="28"/>
              </w:rPr>
              <w:t>остановлению</w:t>
            </w:r>
          </w:p>
          <w:p w:rsidR="00CB7010" w:rsidRPr="001866DE" w:rsidRDefault="00CC4605" w:rsidP="00CA2D5A">
            <w:pPr>
              <w:pStyle w:val="ConsPlusNormal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B7010" w:rsidRPr="001866DE">
              <w:rPr>
                <w:rFonts w:ascii="Times New Roman" w:hAnsi="Times New Roman" w:cs="Times New Roman"/>
                <w:sz w:val="28"/>
                <w:szCs w:val="28"/>
              </w:rPr>
              <w:t>администрации Ирбейского района</w:t>
            </w:r>
          </w:p>
          <w:p w:rsidR="00CB7010" w:rsidRDefault="00275781" w:rsidP="00EE0006">
            <w:pPr>
              <w:pStyle w:val="ConsPlusNormal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E000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284DB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EE00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84DB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EE00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B7010" w:rsidRPr="001866D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208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E0006"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 w:rsidR="00284DBF"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  <w:r w:rsidR="00CB7010" w:rsidRPr="001866DE">
              <w:rPr>
                <w:rFonts w:ascii="Times New Roman" w:hAnsi="Times New Roman" w:cs="Times New Roman"/>
                <w:sz w:val="28"/>
                <w:szCs w:val="28"/>
              </w:rPr>
              <w:t>-пг</w:t>
            </w:r>
          </w:p>
        </w:tc>
      </w:tr>
    </w:tbl>
    <w:p w:rsidR="002A452E" w:rsidRDefault="002A452E" w:rsidP="00CA2D5A">
      <w:pPr>
        <w:pStyle w:val="ConsPlusNormal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CB7010" w:rsidRPr="002A452E" w:rsidRDefault="00CB7010" w:rsidP="00CA2D5A">
      <w:pPr>
        <w:pStyle w:val="ConsPlusNormal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2A452E" w:rsidRPr="002A452E" w:rsidRDefault="002A452E" w:rsidP="00CA2D5A">
      <w:pPr>
        <w:pStyle w:val="ConsPlusTitle"/>
        <w:ind w:right="-28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97"/>
      <w:bookmarkEnd w:id="0"/>
      <w:r w:rsidRPr="002A452E">
        <w:rPr>
          <w:rFonts w:ascii="Times New Roman" w:hAnsi="Times New Roman" w:cs="Times New Roman"/>
          <w:sz w:val="28"/>
          <w:szCs w:val="28"/>
        </w:rPr>
        <w:t>ПЕРЕЧЕНЬ</w:t>
      </w:r>
    </w:p>
    <w:p w:rsidR="002A452E" w:rsidRPr="002A452E" w:rsidRDefault="002A452E" w:rsidP="00CA2D5A">
      <w:pPr>
        <w:pStyle w:val="ConsPlusTitle"/>
        <w:ind w:right="-285"/>
        <w:jc w:val="center"/>
        <w:rPr>
          <w:rFonts w:ascii="Times New Roman" w:hAnsi="Times New Roman" w:cs="Times New Roman"/>
          <w:sz w:val="28"/>
          <w:szCs w:val="28"/>
        </w:rPr>
      </w:pPr>
      <w:r w:rsidRPr="002A452E">
        <w:rPr>
          <w:rFonts w:ascii="Times New Roman" w:hAnsi="Times New Roman" w:cs="Times New Roman"/>
          <w:sz w:val="28"/>
          <w:szCs w:val="28"/>
        </w:rPr>
        <w:t>ТОВАРОВ, РАБОТ И УСЛУГ, АВАНСОВЫЕ ПЛАТЕЖИ ПО КОТОРЫМ</w:t>
      </w:r>
      <w:r w:rsidR="00CB7010">
        <w:rPr>
          <w:rFonts w:ascii="Times New Roman" w:hAnsi="Times New Roman" w:cs="Times New Roman"/>
          <w:sz w:val="28"/>
          <w:szCs w:val="28"/>
        </w:rPr>
        <w:t xml:space="preserve"> </w:t>
      </w:r>
      <w:r w:rsidRPr="002A452E">
        <w:rPr>
          <w:rFonts w:ascii="Times New Roman" w:hAnsi="Times New Roman" w:cs="Times New Roman"/>
          <w:sz w:val="28"/>
          <w:szCs w:val="28"/>
        </w:rPr>
        <w:t>МОГУТ ПРЕДУСМАТРИВАТЬСЯ В РАЗМЕРЕ 100 ПРОЦЕНТОВ ОТ СУММЫ</w:t>
      </w:r>
      <w:r w:rsidR="00CB7010">
        <w:rPr>
          <w:rFonts w:ascii="Times New Roman" w:hAnsi="Times New Roman" w:cs="Times New Roman"/>
          <w:sz w:val="28"/>
          <w:szCs w:val="28"/>
        </w:rPr>
        <w:t xml:space="preserve"> </w:t>
      </w:r>
      <w:r w:rsidRPr="002A452E">
        <w:rPr>
          <w:rFonts w:ascii="Times New Roman" w:hAnsi="Times New Roman" w:cs="Times New Roman"/>
          <w:sz w:val="28"/>
          <w:szCs w:val="28"/>
        </w:rPr>
        <w:t>ДОГОВОРА (КОНТРАКТА)</w:t>
      </w:r>
    </w:p>
    <w:p w:rsidR="002A452E" w:rsidRPr="002A452E" w:rsidRDefault="002A452E" w:rsidP="00CA2D5A">
      <w:pPr>
        <w:pStyle w:val="ConsPlusNormal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452E" w:rsidRPr="002A452E" w:rsidRDefault="002A452E" w:rsidP="00CA2D5A">
      <w:pPr>
        <w:pStyle w:val="ConsPlusNormal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52E">
        <w:rPr>
          <w:rFonts w:ascii="Times New Roman" w:hAnsi="Times New Roman" w:cs="Times New Roman"/>
          <w:sz w:val="28"/>
          <w:szCs w:val="28"/>
        </w:rPr>
        <w:t>1. Услуги по подписке на периодические издания, услуги почтовой связи.</w:t>
      </w:r>
    </w:p>
    <w:p w:rsidR="002A452E" w:rsidRPr="002A452E" w:rsidRDefault="002A452E" w:rsidP="00CA2D5A">
      <w:pPr>
        <w:pStyle w:val="ConsPlusNormal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52E">
        <w:rPr>
          <w:rFonts w:ascii="Times New Roman" w:hAnsi="Times New Roman" w:cs="Times New Roman"/>
          <w:sz w:val="28"/>
          <w:szCs w:val="28"/>
        </w:rPr>
        <w:t>2. Услуги по обучению на курсах повышения квалификации, взносы</w:t>
      </w:r>
      <w:r w:rsidR="006755D4">
        <w:rPr>
          <w:rFonts w:ascii="Times New Roman" w:hAnsi="Times New Roman" w:cs="Times New Roman"/>
          <w:sz w:val="28"/>
          <w:szCs w:val="28"/>
        </w:rPr>
        <w:t xml:space="preserve">       </w:t>
      </w:r>
      <w:r w:rsidRPr="002A452E">
        <w:rPr>
          <w:rFonts w:ascii="Times New Roman" w:hAnsi="Times New Roman" w:cs="Times New Roman"/>
          <w:sz w:val="28"/>
          <w:szCs w:val="28"/>
        </w:rPr>
        <w:t xml:space="preserve"> на участие в семинарах, совещаниях, форумах, соревнованиях, конференциях, выставках.</w:t>
      </w:r>
    </w:p>
    <w:p w:rsidR="002A452E" w:rsidRPr="002A452E" w:rsidRDefault="002A452E" w:rsidP="00CA2D5A">
      <w:pPr>
        <w:pStyle w:val="ConsPlusNormal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52E">
        <w:rPr>
          <w:rFonts w:ascii="Times New Roman" w:hAnsi="Times New Roman" w:cs="Times New Roman"/>
          <w:sz w:val="28"/>
          <w:szCs w:val="28"/>
        </w:rPr>
        <w:t xml:space="preserve">3. Приобретение ученических медалей, учебно-педагогической </w:t>
      </w:r>
      <w:r w:rsidR="006755D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A452E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2A452E">
        <w:rPr>
          <w:rFonts w:ascii="Times New Roman" w:hAnsi="Times New Roman" w:cs="Times New Roman"/>
          <w:sz w:val="28"/>
          <w:szCs w:val="28"/>
        </w:rPr>
        <w:t>аттестационно</w:t>
      </w:r>
      <w:proofErr w:type="spellEnd"/>
      <w:r w:rsidRPr="002A452E">
        <w:rPr>
          <w:rFonts w:ascii="Times New Roman" w:hAnsi="Times New Roman" w:cs="Times New Roman"/>
          <w:sz w:val="28"/>
          <w:szCs w:val="28"/>
        </w:rPr>
        <w:t>-бланочной документации.</w:t>
      </w:r>
    </w:p>
    <w:p w:rsidR="002A452E" w:rsidRPr="002A452E" w:rsidRDefault="00B6728C" w:rsidP="00CA2D5A">
      <w:pPr>
        <w:pStyle w:val="ConsPlusNormal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A452E" w:rsidRPr="002A452E">
        <w:rPr>
          <w:rFonts w:ascii="Times New Roman" w:hAnsi="Times New Roman" w:cs="Times New Roman"/>
          <w:sz w:val="28"/>
          <w:szCs w:val="28"/>
        </w:rPr>
        <w:t>. Путевки на санаторно-курортное лечение, в детские оздоровительные лагеря.</w:t>
      </w:r>
    </w:p>
    <w:p w:rsidR="002A452E" w:rsidRPr="002A452E" w:rsidRDefault="005C43E8" w:rsidP="00CA2D5A">
      <w:pPr>
        <w:pStyle w:val="ConsPlusNormal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A452E" w:rsidRPr="002A452E">
        <w:rPr>
          <w:rFonts w:ascii="Times New Roman" w:hAnsi="Times New Roman" w:cs="Times New Roman"/>
          <w:sz w:val="28"/>
          <w:szCs w:val="28"/>
        </w:rPr>
        <w:t xml:space="preserve">. Услуги по организации и проведению мероприятий (концертов) </w:t>
      </w:r>
      <w:r w:rsidR="006755D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A452E" w:rsidRPr="002A452E">
        <w:rPr>
          <w:rFonts w:ascii="Times New Roman" w:hAnsi="Times New Roman" w:cs="Times New Roman"/>
          <w:sz w:val="28"/>
          <w:szCs w:val="28"/>
        </w:rPr>
        <w:t>с участием приглашенных коллективов, исполнителей.</w:t>
      </w:r>
    </w:p>
    <w:p w:rsidR="002A452E" w:rsidRPr="002A452E" w:rsidRDefault="005C43E8" w:rsidP="00CA2D5A">
      <w:pPr>
        <w:pStyle w:val="ConsPlusNormal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A452E" w:rsidRPr="002A452E">
        <w:rPr>
          <w:rFonts w:ascii="Times New Roman" w:hAnsi="Times New Roman" w:cs="Times New Roman"/>
          <w:sz w:val="28"/>
          <w:szCs w:val="28"/>
        </w:rPr>
        <w:t>. Услуги по страхованию жизни, здоровья и имущества физических</w:t>
      </w:r>
      <w:r w:rsidR="006755D4">
        <w:rPr>
          <w:rFonts w:ascii="Times New Roman" w:hAnsi="Times New Roman" w:cs="Times New Roman"/>
          <w:sz w:val="28"/>
          <w:szCs w:val="28"/>
        </w:rPr>
        <w:t xml:space="preserve">        </w:t>
      </w:r>
      <w:r w:rsidR="002A452E" w:rsidRPr="002A452E">
        <w:rPr>
          <w:rFonts w:ascii="Times New Roman" w:hAnsi="Times New Roman" w:cs="Times New Roman"/>
          <w:sz w:val="28"/>
          <w:szCs w:val="28"/>
        </w:rPr>
        <w:t xml:space="preserve"> и юридических лиц (в том числе услуги по обязательному страхованию гражданской ответственности владельцев транспортных средств).</w:t>
      </w:r>
    </w:p>
    <w:p w:rsidR="002A452E" w:rsidRPr="002A452E" w:rsidRDefault="005C43E8" w:rsidP="00CA2D5A">
      <w:pPr>
        <w:pStyle w:val="ConsPlusNormal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A452E" w:rsidRPr="002A452E">
        <w:rPr>
          <w:rFonts w:ascii="Times New Roman" w:hAnsi="Times New Roman" w:cs="Times New Roman"/>
          <w:sz w:val="28"/>
          <w:szCs w:val="28"/>
        </w:rPr>
        <w:t>. Услуги сотовой связи, стационарной телефонной связи, информационно-телекоммуникационной сети Интернет.</w:t>
      </w:r>
    </w:p>
    <w:p w:rsidR="002A452E" w:rsidRPr="002A452E" w:rsidRDefault="005C43E8" w:rsidP="00CA2D5A">
      <w:pPr>
        <w:pStyle w:val="ConsPlusNormal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A452E" w:rsidRPr="002A452E">
        <w:rPr>
          <w:rFonts w:ascii="Times New Roman" w:hAnsi="Times New Roman" w:cs="Times New Roman"/>
          <w:sz w:val="28"/>
          <w:szCs w:val="28"/>
        </w:rPr>
        <w:t>. Услуги по экспертизе оргтехники и оборудования.</w:t>
      </w:r>
    </w:p>
    <w:p w:rsidR="002A452E" w:rsidRPr="002A452E" w:rsidRDefault="005C43E8" w:rsidP="00CA2D5A">
      <w:pPr>
        <w:pStyle w:val="ConsPlusNormal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A452E" w:rsidRPr="002A452E">
        <w:rPr>
          <w:rFonts w:ascii="Times New Roman" w:hAnsi="Times New Roman" w:cs="Times New Roman"/>
          <w:sz w:val="28"/>
          <w:szCs w:val="28"/>
        </w:rPr>
        <w:t>. Услуги по санитарным эпидемиологическим и гигиеническим исследованиям.</w:t>
      </w:r>
    </w:p>
    <w:p w:rsidR="002A452E" w:rsidRPr="002A452E" w:rsidRDefault="002A452E" w:rsidP="00CA2D5A">
      <w:pPr>
        <w:pStyle w:val="ConsPlusNormal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52E">
        <w:rPr>
          <w:rFonts w:ascii="Times New Roman" w:hAnsi="Times New Roman" w:cs="Times New Roman"/>
          <w:sz w:val="28"/>
          <w:szCs w:val="28"/>
        </w:rPr>
        <w:t>1</w:t>
      </w:r>
      <w:r w:rsidR="005C43E8">
        <w:rPr>
          <w:rFonts w:ascii="Times New Roman" w:hAnsi="Times New Roman" w:cs="Times New Roman"/>
          <w:sz w:val="28"/>
          <w:szCs w:val="28"/>
        </w:rPr>
        <w:t>0</w:t>
      </w:r>
      <w:r w:rsidRPr="002A452E">
        <w:rPr>
          <w:rFonts w:ascii="Times New Roman" w:hAnsi="Times New Roman" w:cs="Times New Roman"/>
          <w:sz w:val="28"/>
          <w:szCs w:val="28"/>
        </w:rPr>
        <w:t>. Услуги по техническому учету объектов недвижимости.</w:t>
      </w:r>
    </w:p>
    <w:p w:rsidR="002A452E" w:rsidRPr="002A452E" w:rsidRDefault="002A452E" w:rsidP="00CA2D5A">
      <w:pPr>
        <w:pStyle w:val="ConsPlusNormal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52E">
        <w:rPr>
          <w:rFonts w:ascii="Times New Roman" w:hAnsi="Times New Roman" w:cs="Times New Roman"/>
          <w:sz w:val="28"/>
          <w:szCs w:val="28"/>
        </w:rPr>
        <w:t>1</w:t>
      </w:r>
      <w:r w:rsidR="005C43E8">
        <w:rPr>
          <w:rFonts w:ascii="Times New Roman" w:hAnsi="Times New Roman" w:cs="Times New Roman"/>
          <w:sz w:val="28"/>
          <w:szCs w:val="28"/>
        </w:rPr>
        <w:t>1</w:t>
      </w:r>
      <w:r w:rsidRPr="002A452E">
        <w:rPr>
          <w:rFonts w:ascii="Times New Roman" w:hAnsi="Times New Roman" w:cs="Times New Roman"/>
          <w:sz w:val="28"/>
          <w:szCs w:val="28"/>
        </w:rPr>
        <w:t>. Технологическое присоединение к инженерным сетям электро-, тепло- и водоснабжения и канализации, а также получение технических условий на проектирование.</w:t>
      </w:r>
    </w:p>
    <w:p w:rsidR="002A452E" w:rsidRPr="002A452E" w:rsidRDefault="002A452E" w:rsidP="00CA2D5A">
      <w:pPr>
        <w:pStyle w:val="ConsPlusNormal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52E">
        <w:rPr>
          <w:rFonts w:ascii="Times New Roman" w:hAnsi="Times New Roman" w:cs="Times New Roman"/>
          <w:sz w:val="28"/>
          <w:szCs w:val="28"/>
        </w:rPr>
        <w:t>1</w:t>
      </w:r>
      <w:r w:rsidR="005C43E8">
        <w:rPr>
          <w:rFonts w:ascii="Times New Roman" w:hAnsi="Times New Roman" w:cs="Times New Roman"/>
          <w:sz w:val="28"/>
          <w:szCs w:val="28"/>
        </w:rPr>
        <w:t>2</w:t>
      </w:r>
      <w:r w:rsidRPr="002A452E">
        <w:rPr>
          <w:rFonts w:ascii="Times New Roman" w:hAnsi="Times New Roman" w:cs="Times New Roman"/>
          <w:sz w:val="28"/>
          <w:szCs w:val="28"/>
        </w:rPr>
        <w:t>. Получение технических условий на технологическое присоединение</w:t>
      </w:r>
      <w:r w:rsidR="006755D4">
        <w:rPr>
          <w:rFonts w:ascii="Times New Roman" w:hAnsi="Times New Roman" w:cs="Times New Roman"/>
          <w:sz w:val="28"/>
          <w:szCs w:val="28"/>
        </w:rPr>
        <w:t xml:space="preserve">   </w:t>
      </w:r>
      <w:r w:rsidRPr="002A452E">
        <w:rPr>
          <w:rFonts w:ascii="Times New Roman" w:hAnsi="Times New Roman" w:cs="Times New Roman"/>
          <w:sz w:val="28"/>
          <w:szCs w:val="28"/>
        </w:rPr>
        <w:t xml:space="preserve"> к инженерным сетям электро- и водоснабжения, монтаж узлов учета расхода холодной воды, приборов учета электрической энергии.</w:t>
      </w:r>
    </w:p>
    <w:p w:rsidR="002A452E" w:rsidRPr="002A452E" w:rsidRDefault="005C43E8" w:rsidP="00CA2D5A">
      <w:pPr>
        <w:pStyle w:val="ConsPlusNormal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2A452E" w:rsidRPr="002A452E">
        <w:rPr>
          <w:rFonts w:ascii="Times New Roman" w:hAnsi="Times New Roman" w:cs="Times New Roman"/>
          <w:sz w:val="28"/>
          <w:szCs w:val="28"/>
        </w:rPr>
        <w:t>. Услуги по согласованию и получению заключений надзорных органов, необходимые для получения разрешений на строительство, ввод объектов в эксплуатацию.</w:t>
      </w:r>
    </w:p>
    <w:p w:rsidR="002A452E" w:rsidRPr="002A452E" w:rsidRDefault="005C43E8" w:rsidP="00CA2D5A">
      <w:pPr>
        <w:pStyle w:val="ConsPlusNormal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2A452E" w:rsidRPr="002A452E">
        <w:rPr>
          <w:rFonts w:ascii="Times New Roman" w:hAnsi="Times New Roman" w:cs="Times New Roman"/>
          <w:sz w:val="28"/>
          <w:szCs w:val="28"/>
        </w:rPr>
        <w:t xml:space="preserve">. Услуги по проведению государственной экспертизы проектной документации, инженерных изысканий, проверки </w:t>
      </w:r>
      <w:proofErr w:type="gramStart"/>
      <w:r w:rsidR="002A452E" w:rsidRPr="002A452E">
        <w:rPr>
          <w:rFonts w:ascii="Times New Roman" w:hAnsi="Times New Roman" w:cs="Times New Roman"/>
          <w:sz w:val="28"/>
          <w:szCs w:val="28"/>
        </w:rPr>
        <w:t>достоверности определения сметной стоимости объектов капитального строительства</w:t>
      </w:r>
      <w:proofErr w:type="gramEnd"/>
      <w:r w:rsidR="002A452E" w:rsidRPr="002A452E">
        <w:rPr>
          <w:rFonts w:ascii="Times New Roman" w:hAnsi="Times New Roman" w:cs="Times New Roman"/>
          <w:sz w:val="28"/>
          <w:szCs w:val="28"/>
        </w:rPr>
        <w:t>.</w:t>
      </w:r>
    </w:p>
    <w:p w:rsidR="002A452E" w:rsidRPr="002A452E" w:rsidRDefault="005C43E8" w:rsidP="00CA2D5A">
      <w:pPr>
        <w:pStyle w:val="ConsPlusNormal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2A452E" w:rsidRPr="002A452E">
        <w:rPr>
          <w:rFonts w:ascii="Times New Roman" w:hAnsi="Times New Roman" w:cs="Times New Roman"/>
          <w:sz w:val="28"/>
          <w:szCs w:val="28"/>
        </w:rPr>
        <w:t>. Приобретение цветов, наградной продукции.</w:t>
      </w:r>
    </w:p>
    <w:p w:rsidR="002A452E" w:rsidRPr="002A452E" w:rsidRDefault="005C43E8" w:rsidP="00CA2D5A">
      <w:pPr>
        <w:pStyle w:val="ConsPlusNormal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2A452E" w:rsidRPr="002A452E">
        <w:rPr>
          <w:rFonts w:ascii="Times New Roman" w:hAnsi="Times New Roman" w:cs="Times New Roman"/>
          <w:sz w:val="28"/>
          <w:szCs w:val="28"/>
        </w:rPr>
        <w:t>. Услуги по организации отдыха и оздоровления детей.</w:t>
      </w:r>
    </w:p>
    <w:p w:rsidR="002A452E" w:rsidRPr="002A452E" w:rsidRDefault="005C43E8" w:rsidP="00CA2D5A">
      <w:pPr>
        <w:pStyle w:val="ConsPlusNormal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17</w:t>
      </w:r>
      <w:r w:rsidR="002A452E" w:rsidRPr="002A452E">
        <w:rPr>
          <w:rFonts w:ascii="Times New Roman" w:hAnsi="Times New Roman" w:cs="Times New Roman"/>
          <w:sz w:val="28"/>
          <w:szCs w:val="28"/>
        </w:rPr>
        <w:t>. Услуги по предоставлению неисключительной лицензии (неисключительных прав) на использование оригинальных аудиовизуальных произведений.</w:t>
      </w:r>
    </w:p>
    <w:p w:rsidR="002A452E" w:rsidRPr="002A452E" w:rsidRDefault="005C43E8" w:rsidP="00CA2D5A">
      <w:pPr>
        <w:pStyle w:val="ConsPlusNormal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2A452E" w:rsidRPr="002A452E">
        <w:rPr>
          <w:rFonts w:ascii="Times New Roman" w:hAnsi="Times New Roman" w:cs="Times New Roman"/>
          <w:sz w:val="28"/>
          <w:szCs w:val="28"/>
        </w:rPr>
        <w:t>. Услуги по государственной экологической экспертизе.</w:t>
      </w:r>
    </w:p>
    <w:p w:rsidR="002A452E" w:rsidRPr="002A452E" w:rsidRDefault="005C43E8" w:rsidP="00CA2D5A">
      <w:pPr>
        <w:pStyle w:val="ConsPlusNormal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2A452E" w:rsidRPr="002A452E">
        <w:rPr>
          <w:rFonts w:ascii="Times New Roman" w:hAnsi="Times New Roman" w:cs="Times New Roman"/>
          <w:sz w:val="28"/>
          <w:szCs w:val="28"/>
        </w:rPr>
        <w:t>. Услуги по бронированию и найму жилых помещений, связанные</w:t>
      </w:r>
      <w:r w:rsidR="003E4A22">
        <w:rPr>
          <w:rFonts w:ascii="Times New Roman" w:hAnsi="Times New Roman" w:cs="Times New Roman"/>
          <w:sz w:val="28"/>
          <w:szCs w:val="28"/>
        </w:rPr>
        <w:t xml:space="preserve">        </w:t>
      </w:r>
      <w:r w:rsidR="002A452E" w:rsidRPr="002A452E">
        <w:rPr>
          <w:rFonts w:ascii="Times New Roman" w:hAnsi="Times New Roman" w:cs="Times New Roman"/>
          <w:sz w:val="28"/>
          <w:szCs w:val="28"/>
        </w:rPr>
        <w:t xml:space="preserve"> со служебными командировками.</w:t>
      </w:r>
    </w:p>
    <w:p w:rsidR="00455CFC" w:rsidRDefault="002A452E" w:rsidP="00CA2D5A">
      <w:pPr>
        <w:pStyle w:val="ConsPlusNormal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52E">
        <w:rPr>
          <w:rFonts w:ascii="Times New Roman" w:hAnsi="Times New Roman" w:cs="Times New Roman"/>
          <w:sz w:val="28"/>
          <w:szCs w:val="28"/>
        </w:rPr>
        <w:t>2</w:t>
      </w:r>
      <w:r w:rsidR="005C43E8">
        <w:rPr>
          <w:rFonts w:ascii="Times New Roman" w:hAnsi="Times New Roman" w:cs="Times New Roman"/>
          <w:sz w:val="28"/>
          <w:szCs w:val="28"/>
        </w:rPr>
        <w:t>0</w:t>
      </w:r>
      <w:r w:rsidRPr="002A452E">
        <w:rPr>
          <w:rFonts w:ascii="Times New Roman" w:hAnsi="Times New Roman" w:cs="Times New Roman"/>
          <w:sz w:val="28"/>
          <w:szCs w:val="28"/>
        </w:rPr>
        <w:t>. Услуги, связанные с направлением спортсменов и сопровождающих их лиц (перевозка, проживание, питание, аренда спортсооружений</w:t>
      </w:r>
      <w:r w:rsidR="0022087C">
        <w:rPr>
          <w:rFonts w:ascii="Times New Roman" w:hAnsi="Times New Roman" w:cs="Times New Roman"/>
          <w:sz w:val="28"/>
          <w:szCs w:val="28"/>
        </w:rPr>
        <w:t xml:space="preserve"> </w:t>
      </w:r>
      <w:r w:rsidRPr="002A452E">
        <w:rPr>
          <w:rFonts w:ascii="Times New Roman" w:hAnsi="Times New Roman" w:cs="Times New Roman"/>
          <w:sz w:val="28"/>
          <w:szCs w:val="28"/>
        </w:rPr>
        <w:t>и инвентаря) для подготовки (тренировочные сборы) и участия в официальных региональных, межрегиональных, всероссийских</w:t>
      </w:r>
      <w:r w:rsidR="007F1E14">
        <w:rPr>
          <w:rFonts w:ascii="Times New Roman" w:hAnsi="Times New Roman" w:cs="Times New Roman"/>
          <w:sz w:val="28"/>
          <w:szCs w:val="28"/>
        </w:rPr>
        <w:t xml:space="preserve"> </w:t>
      </w:r>
      <w:r w:rsidRPr="002A452E">
        <w:rPr>
          <w:rFonts w:ascii="Times New Roman" w:hAnsi="Times New Roman" w:cs="Times New Roman"/>
          <w:sz w:val="28"/>
          <w:szCs w:val="28"/>
        </w:rPr>
        <w:t>и международных спортивных и физкультурных мероприятиях</w:t>
      </w:r>
      <w:r w:rsidR="00D902DC">
        <w:rPr>
          <w:rFonts w:ascii="Times New Roman" w:hAnsi="Times New Roman" w:cs="Times New Roman"/>
          <w:sz w:val="28"/>
          <w:szCs w:val="28"/>
        </w:rPr>
        <w:t>.</w:t>
      </w:r>
    </w:p>
    <w:p w:rsidR="00D902DC" w:rsidRDefault="00D902DC" w:rsidP="00CA2D5A">
      <w:pPr>
        <w:pStyle w:val="ConsPlusNormal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Ави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железнодорожные билеты, билеты для проезда междугородним, городским и пригородным транспортом.</w:t>
      </w:r>
    </w:p>
    <w:p w:rsidR="00D902DC" w:rsidRDefault="00D902DC" w:rsidP="00CA2D5A">
      <w:pPr>
        <w:autoSpaceDE w:val="0"/>
        <w:autoSpaceDN w:val="0"/>
        <w:adjustRightInd w:val="0"/>
        <w:ind w:right="-285" w:firstLine="708"/>
        <w:jc w:val="both"/>
        <w:rPr>
          <w:rFonts w:eastAsiaTheme="minorHAnsi"/>
          <w:sz w:val="28"/>
          <w:szCs w:val="28"/>
          <w:lang w:eastAsia="en-US"/>
        </w:rPr>
      </w:pPr>
      <w:r w:rsidRPr="00D902DC">
        <w:rPr>
          <w:sz w:val="28"/>
          <w:szCs w:val="28"/>
        </w:rPr>
        <w:t xml:space="preserve">22. </w:t>
      </w:r>
      <w:proofErr w:type="gramStart"/>
      <w:r w:rsidRPr="00D902DC">
        <w:rPr>
          <w:rFonts w:eastAsiaTheme="minorHAnsi"/>
          <w:sz w:val="28"/>
          <w:szCs w:val="28"/>
          <w:lang w:eastAsia="en-US"/>
        </w:rPr>
        <w:t>Товары, работы и услуги, приобретаемые для оказания медицинской помощи в неотложной или экстренной форме, в том числе вследствие аварии, обстоятельств непреодолимой силы, для предупреждения (при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ситуаций) и (или) ликвидации чрезвычайной ситуации, для оказания гуманитарной помощи.</w:t>
      </w:r>
      <w:proofErr w:type="gramEnd"/>
    </w:p>
    <w:p w:rsidR="004C5AB5" w:rsidRDefault="004C5AB5" w:rsidP="00CA2D5A">
      <w:pPr>
        <w:autoSpaceDE w:val="0"/>
        <w:autoSpaceDN w:val="0"/>
        <w:adjustRightInd w:val="0"/>
        <w:ind w:right="-285"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23. Услуги по регистрации (продлению срока регистрации) доменного имени.</w:t>
      </w:r>
    </w:p>
    <w:p w:rsidR="004C5AB5" w:rsidRDefault="004C5AB5" w:rsidP="00CA2D5A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24. Товары, приобретаемые в целях модернизации и обслуживания информационно-телекоммуникационной сети, систем хранения данных, информационных систем и систем видеонаблюдения, а именно:</w:t>
      </w:r>
    </w:p>
    <w:p w:rsidR="004C5AB5" w:rsidRDefault="004C5AB5" w:rsidP="00CA2D5A">
      <w:pPr>
        <w:autoSpaceDE w:val="0"/>
        <w:autoSpaceDN w:val="0"/>
        <w:adjustRightInd w:val="0"/>
        <w:ind w:right="-285"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средства связи, выполняющие функцию систем коммутации;</w:t>
      </w:r>
    </w:p>
    <w:p w:rsidR="004C5AB5" w:rsidRDefault="004C5AB5" w:rsidP="00CA2D5A">
      <w:pPr>
        <w:autoSpaceDE w:val="0"/>
        <w:autoSpaceDN w:val="0"/>
        <w:adjustRightInd w:val="0"/>
        <w:ind w:right="-285"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машины вычислительные электронные цифровые, поставляемые в виде систем для автоматической обработки данных;</w:t>
      </w:r>
    </w:p>
    <w:p w:rsidR="004C5AB5" w:rsidRDefault="004C5AB5" w:rsidP="00CA2D5A">
      <w:pPr>
        <w:autoSpaceDE w:val="0"/>
        <w:autoSpaceDN w:val="0"/>
        <w:adjustRightInd w:val="0"/>
        <w:ind w:right="-285"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видеокамеры;</w:t>
      </w:r>
    </w:p>
    <w:p w:rsidR="004C5AB5" w:rsidRDefault="004C5AB5" w:rsidP="00CA2D5A">
      <w:pPr>
        <w:autoSpaceDE w:val="0"/>
        <w:autoSpaceDN w:val="0"/>
        <w:adjustRightInd w:val="0"/>
        <w:ind w:right="-285"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источники бесперебойного питания;</w:t>
      </w:r>
    </w:p>
    <w:p w:rsidR="004C5AB5" w:rsidRDefault="004C5AB5" w:rsidP="00CA2D5A">
      <w:pPr>
        <w:autoSpaceDE w:val="0"/>
        <w:autoSpaceDN w:val="0"/>
        <w:adjustRightInd w:val="0"/>
        <w:ind w:right="-285"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машины вычислительные электронные цифровые прочие, содержащие</w:t>
      </w:r>
      <w:r w:rsidR="00D371C4">
        <w:rPr>
          <w:rFonts w:eastAsiaTheme="minorHAnsi"/>
          <w:sz w:val="28"/>
          <w:szCs w:val="28"/>
          <w:lang w:eastAsia="en-US"/>
        </w:rPr>
        <w:t xml:space="preserve">    </w:t>
      </w:r>
      <w:r>
        <w:rPr>
          <w:rFonts w:eastAsiaTheme="minorHAnsi"/>
          <w:sz w:val="28"/>
          <w:szCs w:val="28"/>
          <w:lang w:eastAsia="en-US"/>
        </w:rPr>
        <w:t xml:space="preserve"> или не содержащие в одном корпусе одно или два из следующих устрой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ств </w:t>
      </w:r>
      <w:r w:rsidR="00D371C4">
        <w:rPr>
          <w:rFonts w:eastAsiaTheme="minorHAnsi"/>
          <w:sz w:val="28"/>
          <w:szCs w:val="28"/>
          <w:lang w:eastAsia="en-US"/>
        </w:rPr>
        <w:t xml:space="preserve">    </w:t>
      </w:r>
      <w:r>
        <w:rPr>
          <w:rFonts w:eastAsiaTheme="minorHAnsi"/>
          <w:sz w:val="28"/>
          <w:szCs w:val="28"/>
          <w:lang w:eastAsia="en-US"/>
        </w:rPr>
        <w:t>дл</w:t>
      </w:r>
      <w:proofErr w:type="gramEnd"/>
      <w:r>
        <w:rPr>
          <w:rFonts w:eastAsiaTheme="minorHAnsi"/>
          <w:sz w:val="28"/>
          <w:szCs w:val="28"/>
          <w:lang w:eastAsia="en-US"/>
        </w:rPr>
        <w:t>я автоматической обработки данных: запоминающие устройства, устройства ввода, устройства вывода;</w:t>
      </w:r>
    </w:p>
    <w:p w:rsidR="004C5AB5" w:rsidRDefault="004C5AB5" w:rsidP="00CA2D5A">
      <w:pPr>
        <w:autoSpaceDE w:val="0"/>
        <w:autoSpaceDN w:val="0"/>
        <w:adjustRightInd w:val="0"/>
        <w:ind w:right="-285"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аппарата.</w:t>
      </w:r>
    </w:p>
    <w:p w:rsidR="004C5AB5" w:rsidRDefault="004C5AB5" w:rsidP="00CA2D5A">
      <w:pPr>
        <w:autoSpaceDE w:val="0"/>
        <w:autoSpaceDN w:val="0"/>
        <w:adjustRightInd w:val="0"/>
        <w:ind w:right="-285" w:firstLine="708"/>
        <w:jc w:val="both"/>
        <w:rPr>
          <w:rFonts w:eastAsiaTheme="minorHAnsi"/>
          <w:sz w:val="28"/>
          <w:szCs w:val="28"/>
          <w:lang w:eastAsia="en-US"/>
        </w:rPr>
      </w:pPr>
    </w:p>
    <w:p w:rsidR="00667550" w:rsidRDefault="00667550" w:rsidP="00CA2D5A">
      <w:pPr>
        <w:autoSpaceDE w:val="0"/>
        <w:autoSpaceDN w:val="0"/>
        <w:adjustRightInd w:val="0"/>
        <w:ind w:right="-285" w:firstLine="708"/>
        <w:jc w:val="both"/>
        <w:rPr>
          <w:rFonts w:eastAsiaTheme="minorHAnsi"/>
          <w:sz w:val="28"/>
          <w:szCs w:val="28"/>
          <w:lang w:eastAsia="en-US"/>
        </w:rPr>
      </w:pPr>
    </w:p>
    <w:p w:rsidR="00667550" w:rsidRDefault="00667550" w:rsidP="00CA2D5A">
      <w:pPr>
        <w:autoSpaceDE w:val="0"/>
        <w:autoSpaceDN w:val="0"/>
        <w:adjustRightInd w:val="0"/>
        <w:ind w:right="-285" w:firstLine="708"/>
        <w:jc w:val="both"/>
        <w:rPr>
          <w:rFonts w:eastAsiaTheme="minorHAnsi"/>
          <w:sz w:val="28"/>
          <w:szCs w:val="28"/>
          <w:lang w:eastAsia="en-US"/>
        </w:rPr>
      </w:pPr>
    </w:p>
    <w:p w:rsidR="00667550" w:rsidRDefault="00667550" w:rsidP="00CA2D5A">
      <w:pPr>
        <w:autoSpaceDE w:val="0"/>
        <w:autoSpaceDN w:val="0"/>
        <w:adjustRightInd w:val="0"/>
        <w:ind w:right="-285" w:firstLine="708"/>
        <w:jc w:val="both"/>
        <w:rPr>
          <w:rFonts w:eastAsiaTheme="minorHAnsi"/>
          <w:sz w:val="28"/>
          <w:szCs w:val="28"/>
          <w:lang w:eastAsia="en-US"/>
        </w:rPr>
      </w:pPr>
    </w:p>
    <w:p w:rsidR="00667550" w:rsidRDefault="00667550" w:rsidP="00CA2D5A">
      <w:pPr>
        <w:autoSpaceDE w:val="0"/>
        <w:autoSpaceDN w:val="0"/>
        <w:adjustRightInd w:val="0"/>
        <w:ind w:right="-285" w:firstLine="708"/>
        <w:jc w:val="both"/>
        <w:rPr>
          <w:rFonts w:eastAsiaTheme="minorHAnsi"/>
          <w:sz w:val="28"/>
          <w:szCs w:val="28"/>
          <w:lang w:eastAsia="en-US"/>
        </w:rPr>
      </w:pPr>
    </w:p>
    <w:p w:rsidR="00667550" w:rsidRDefault="00667550" w:rsidP="00CA2D5A">
      <w:pPr>
        <w:autoSpaceDE w:val="0"/>
        <w:autoSpaceDN w:val="0"/>
        <w:adjustRightInd w:val="0"/>
        <w:ind w:right="-285" w:firstLine="708"/>
        <w:jc w:val="both"/>
        <w:rPr>
          <w:rFonts w:eastAsiaTheme="minorHAnsi"/>
          <w:sz w:val="28"/>
          <w:szCs w:val="28"/>
          <w:lang w:eastAsia="en-US"/>
        </w:rPr>
      </w:pPr>
    </w:p>
    <w:p w:rsidR="00667550" w:rsidRDefault="00667550" w:rsidP="00CA2D5A">
      <w:pPr>
        <w:autoSpaceDE w:val="0"/>
        <w:autoSpaceDN w:val="0"/>
        <w:adjustRightInd w:val="0"/>
        <w:ind w:right="-285" w:firstLine="708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4394" w:type="dxa"/>
        <w:tblInd w:w="5353" w:type="dxa"/>
        <w:tblLook w:val="0000" w:firstRow="0" w:lastRow="0" w:firstColumn="0" w:lastColumn="0" w:noHBand="0" w:noVBand="0"/>
      </w:tblPr>
      <w:tblGrid>
        <w:gridCol w:w="4394"/>
      </w:tblGrid>
      <w:tr w:rsidR="00667550" w:rsidTr="00E27996">
        <w:trPr>
          <w:trHeight w:val="1408"/>
        </w:trPr>
        <w:tc>
          <w:tcPr>
            <w:tcW w:w="4394" w:type="dxa"/>
          </w:tcPr>
          <w:p w:rsidR="00667550" w:rsidRPr="001866DE" w:rsidRDefault="00667550" w:rsidP="00CA2D5A">
            <w:pPr>
              <w:pStyle w:val="ConsPlusNormal"/>
              <w:ind w:left="-108" w:right="-28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66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67550" w:rsidRPr="001866DE" w:rsidRDefault="00667550" w:rsidP="00CA2D5A">
            <w:pPr>
              <w:pStyle w:val="ConsPlusNormal"/>
              <w:ind w:left="-108"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1866DE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866DE">
              <w:rPr>
                <w:rFonts w:ascii="Times New Roman" w:hAnsi="Times New Roman" w:cs="Times New Roman"/>
                <w:sz w:val="28"/>
                <w:szCs w:val="28"/>
              </w:rPr>
              <w:t>остановлению</w:t>
            </w:r>
          </w:p>
          <w:p w:rsidR="00667550" w:rsidRPr="001866DE" w:rsidRDefault="00667550" w:rsidP="00CA2D5A">
            <w:pPr>
              <w:pStyle w:val="ConsPlusNormal"/>
              <w:ind w:left="-108"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1866DE">
              <w:rPr>
                <w:rFonts w:ascii="Times New Roman" w:hAnsi="Times New Roman" w:cs="Times New Roman"/>
                <w:sz w:val="28"/>
                <w:szCs w:val="28"/>
              </w:rPr>
              <w:t>администрации Ирбейского района</w:t>
            </w:r>
          </w:p>
          <w:p w:rsidR="00667550" w:rsidRDefault="00284DBF" w:rsidP="00627D8C">
            <w:pPr>
              <w:pStyle w:val="ConsPlusNormal"/>
              <w:tabs>
                <w:tab w:val="left" w:pos="4501"/>
              </w:tabs>
              <w:ind w:left="-108" w:right="-2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27D8C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627D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67550" w:rsidRPr="001866D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27D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67550" w:rsidRPr="001866DE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627D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  <w:r w:rsidR="00667550" w:rsidRPr="001866DE">
              <w:rPr>
                <w:rFonts w:ascii="Times New Roman" w:hAnsi="Times New Roman" w:cs="Times New Roman"/>
                <w:sz w:val="28"/>
                <w:szCs w:val="28"/>
              </w:rPr>
              <w:t>-пг</w:t>
            </w:r>
          </w:p>
        </w:tc>
      </w:tr>
    </w:tbl>
    <w:p w:rsidR="00667550" w:rsidRDefault="00667550" w:rsidP="00CA2D5A">
      <w:pPr>
        <w:autoSpaceDE w:val="0"/>
        <w:autoSpaceDN w:val="0"/>
        <w:adjustRightInd w:val="0"/>
        <w:ind w:right="-285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667550" w:rsidRDefault="00667550" w:rsidP="00CA2D5A">
      <w:pPr>
        <w:autoSpaceDE w:val="0"/>
        <w:autoSpaceDN w:val="0"/>
        <w:adjustRightInd w:val="0"/>
        <w:ind w:right="-285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667550" w:rsidRPr="00667550" w:rsidRDefault="00667550" w:rsidP="00CA2D5A">
      <w:pPr>
        <w:autoSpaceDE w:val="0"/>
        <w:autoSpaceDN w:val="0"/>
        <w:adjustRightInd w:val="0"/>
        <w:ind w:right="-285"/>
        <w:jc w:val="center"/>
        <w:outlineLvl w:val="0"/>
        <w:rPr>
          <w:rFonts w:eastAsiaTheme="minorHAnsi"/>
          <w:sz w:val="28"/>
          <w:szCs w:val="28"/>
          <w:lang w:eastAsia="en-US"/>
        </w:rPr>
      </w:pPr>
      <w:bookmarkStart w:id="1" w:name="_GoBack"/>
      <w:r w:rsidRPr="00667550">
        <w:rPr>
          <w:rFonts w:eastAsiaTheme="minorHAnsi"/>
          <w:sz w:val="28"/>
          <w:szCs w:val="28"/>
          <w:lang w:eastAsia="en-US"/>
        </w:rPr>
        <w:t>Сведения об экономии бюджетных средств, сложившейся</w:t>
      </w:r>
    </w:p>
    <w:p w:rsidR="00667550" w:rsidRPr="00667550" w:rsidRDefault="00667550" w:rsidP="00CA2D5A">
      <w:pPr>
        <w:autoSpaceDE w:val="0"/>
        <w:autoSpaceDN w:val="0"/>
        <w:adjustRightInd w:val="0"/>
        <w:ind w:right="-285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667550">
        <w:rPr>
          <w:rFonts w:eastAsiaTheme="minorHAnsi"/>
          <w:sz w:val="28"/>
          <w:szCs w:val="28"/>
          <w:lang w:eastAsia="en-US"/>
        </w:rPr>
        <w:t>по результатам конкурентных процедур</w:t>
      </w:r>
    </w:p>
    <w:p w:rsidR="00667550" w:rsidRPr="00667550" w:rsidRDefault="00667550" w:rsidP="00CA2D5A">
      <w:pPr>
        <w:autoSpaceDE w:val="0"/>
        <w:autoSpaceDN w:val="0"/>
        <w:adjustRightInd w:val="0"/>
        <w:ind w:right="-285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667550">
        <w:rPr>
          <w:rFonts w:eastAsiaTheme="minorHAnsi"/>
          <w:sz w:val="28"/>
          <w:szCs w:val="28"/>
          <w:lang w:eastAsia="en-US"/>
        </w:rPr>
        <w:t xml:space="preserve">        по _______________________________________________________</w:t>
      </w:r>
    </w:p>
    <w:p w:rsidR="00667550" w:rsidRPr="00667550" w:rsidRDefault="00667550" w:rsidP="00CA2D5A">
      <w:pPr>
        <w:autoSpaceDE w:val="0"/>
        <w:autoSpaceDN w:val="0"/>
        <w:adjustRightInd w:val="0"/>
        <w:ind w:right="-285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667550">
        <w:rPr>
          <w:rFonts w:eastAsiaTheme="minorHAnsi"/>
          <w:sz w:val="28"/>
          <w:szCs w:val="28"/>
          <w:lang w:eastAsia="en-US"/>
        </w:rPr>
        <w:t>(наименование главного распорядителя бюджетных средств)</w:t>
      </w:r>
    </w:p>
    <w:p w:rsidR="00667550" w:rsidRPr="00667550" w:rsidRDefault="00667550" w:rsidP="00CA2D5A">
      <w:pPr>
        <w:autoSpaceDE w:val="0"/>
        <w:autoSpaceDN w:val="0"/>
        <w:adjustRightInd w:val="0"/>
        <w:ind w:right="-285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667550">
        <w:rPr>
          <w:rFonts w:eastAsiaTheme="minorHAnsi"/>
          <w:sz w:val="28"/>
          <w:szCs w:val="28"/>
          <w:lang w:eastAsia="en-US"/>
        </w:rPr>
        <w:t>по состоянию на "__" __________ 20__ года</w:t>
      </w:r>
    </w:p>
    <w:p w:rsidR="00667550" w:rsidRPr="00667550" w:rsidRDefault="00667550" w:rsidP="00CA2D5A">
      <w:pPr>
        <w:autoSpaceDE w:val="0"/>
        <w:autoSpaceDN w:val="0"/>
        <w:adjustRightInd w:val="0"/>
        <w:ind w:right="-285"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67550" w:rsidRPr="00667550" w:rsidRDefault="00667550" w:rsidP="00CA2D5A">
      <w:pPr>
        <w:autoSpaceDE w:val="0"/>
        <w:autoSpaceDN w:val="0"/>
        <w:adjustRightInd w:val="0"/>
        <w:ind w:right="-285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(</w:t>
      </w:r>
      <w:r w:rsidRPr="00667550">
        <w:rPr>
          <w:rFonts w:eastAsiaTheme="minorHAnsi"/>
          <w:sz w:val="28"/>
          <w:szCs w:val="28"/>
          <w:lang w:eastAsia="en-US"/>
        </w:rPr>
        <w:t>рублей)</w:t>
      </w:r>
    </w:p>
    <w:p w:rsidR="00667550" w:rsidRPr="00667550" w:rsidRDefault="00667550" w:rsidP="00CA2D5A">
      <w:pPr>
        <w:autoSpaceDE w:val="0"/>
        <w:autoSpaceDN w:val="0"/>
        <w:adjustRightInd w:val="0"/>
        <w:ind w:right="-285"/>
        <w:rPr>
          <w:rFonts w:eastAsiaTheme="minorHAnsi"/>
          <w:lang w:eastAsia="en-US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417"/>
        <w:gridCol w:w="1134"/>
        <w:gridCol w:w="1843"/>
        <w:gridCol w:w="1843"/>
        <w:gridCol w:w="1417"/>
      </w:tblGrid>
      <w:tr w:rsidR="00667550" w:rsidRPr="00667550" w:rsidTr="005371F1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50" w:rsidRPr="00CC4605" w:rsidRDefault="00667550" w:rsidP="00CA2D5A">
            <w:pPr>
              <w:autoSpaceDE w:val="0"/>
              <w:autoSpaceDN w:val="0"/>
              <w:adjustRightInd w:val="0"/>
              <w:ind w:right="-285"/>
              <w:rPr>
                <w:rFonts w:eastAsiaTheme="minorHAnsi"/>
                <w:lang w:eastAsia="en-US"/>
              </w:rPr>
            </w:pPr>
            <w:r w:rsidRPr="00CC4605">
              <w:rPr>
                <w:rFonts w:eastAsiaTheme="minorHAnsi"/>
                <w:lang w:eastAsia="en-US"/>
              </w:rPr>
              <w:t>Наименование подведомственных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50" w:rsidRPr="00CC4605" w:rsidRDefault="00667550" w:rsidP="00CA2D5A">
            <w:pPr>
              <w:autoSpaceDE w:val="0"/>
              <w:autoSpaceDN w:val="0"/>
              <w:adjustRightInd w:val="0"/>
              <w:ind w:right="-285"/>
              <w:rPr>
                <w:rFonts w:eastAsiaTheme="minorHAnsi"/>
                <w:lang w:eastAsia="en-US"/>
              </w:rPr>
            </w:pPr>
            <w:r w:rsidRPr="00CC4605">
              <w:rPr>
                <w:rFonts w:eastAsiaTheme="minorHAnsi"/>
                <w:lang w:eastAsia="en-US"/>
              </w:rPr>
              <w:t>Цель направления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50" w:rsidRPr="00CC4605" w:rsidRDefault="00667550" w:rsidP="00CA2D5A">
            <w:pPr>
              <w:autoSpaceDE w:val="0"/>
              <w:autoSpaceDN w:val="0"/>
              <w:adjustRightInd w:val="0"/>
              <w:ind w:right="-285"/>
              <w:rPr>
                <w:rFonts w:eastAsiaTheme="minorHAnsi"/>
                <w:lang w:eastAsia="en-US"/>
              </w:rPr>
            </w:pPr>
            <w:r w:rsidRPr="00CC4605">
              <w:rPr>
                <w:rFonts w:eastAsiaTheme="minorHAnsi"/>
                <w:lang w:eastAsia="en-US"/>
              </w:rPr>
              <w:t xml:space="preserve">Сумма экономии </w:t>
            </w:r>
            <w:hyperlink w:anchor="Par74" w:history="1">
              <w:r w:rsidRPr="00CC4605">
                <w:rPr>
                  <w:rFonts w:eastAsiaTheme="minorHAnsi"/>
                  <w:color w:val="0000FF"/>
                  <w:lang w:eastAsia="en-US"/>
                </w:rPr>
                <w:t>&lt;*&gt;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F1" w:rsidRDefault="00667550" w:rsidP="005371F1">
            <w:pPr>
              <w:autoSpaceDE w:val="0"/>
              <w:autoSpaceDN w:val="0"/>
              <w:adjustRightInd w:val="0"/>
              <w:ind w:right="-285"/>
              <w:rPr>
                <w:rFonts w:eastAsiaTheme="minorHAnsi"/>
                <w:lang w:eastAsia="en-US"/>
              </w:rPr>
            </w:pPr>
            <w:r w:rsidRPr="00CC4605">
              <w:rPr>
                <w:rFonts w:eastAsiaTheme="minorHAnsi"/>
                <w:lang w:eastAsia="en-US"/>
              </w:rPr>
              <w:t xml:space="preserve">Сумма </w:t>
            </w:r>
          </w:p>
          <w:p w:rsidR="005371F1" w:rsidRDefault="00667550" w:rsidP="005371F1">
            <w:pPr>
              <w:autoSpaceDE w:val="0"/>
              <w:autoSpaceDN w:val="0"/>
              <w:adjustRightInd w:val="0"/>
              <w:ind w:right="-285"/>
              <w:rPr>
                <w:rFonts w:eastAsiaTheme="minorHAnsi"/>
                <w:lang w:eastAsia="en-US"/>
              </w:rPr>
            </w:pPr>
            <w:r w:rsidRPr="00CC4605">
              <w:rPr>
                <w:rFonts w:eastAsiaTheme="minorHAnsi"/>
                <w:lang w:eastAsia="en-US"/>
              </w:rPr>
              <w:t xml:space="preserve">экономии, </w:t>
            </w:r>
            <w:proofErr w:type="gramStart"/>
            <w:r w:rsidRPr="00CC4605">
              <w:rPr>
                <w:rFonts w:eastAsiaTheme="minorHAnsi"/>
                <w:lang w:eastAsia="en-US"/>
              </w:rPr>
              <w:t>распределенная</w:t>
            </w:r>
            <w:proofErr w:type="gramEnd"/>
            <w:r w:rsidRPr="00CC4605">
              <w:rPr>
                <w:rFonts w:eastAsiaTheme="minorHAnsi"/>
                <w:lang w:eastAsia="en-US"/>
              </w:rPr>
              <w:t xml:space="preserve"> </w:t>
            </w:r>
          </w:p>
          <w:p w:rsidR="00667550" w:rsidRPr="00CC4605" w:rsidRDefault="00667550" w:rsidP="005371F1">
            <w:pPr>
              <w:autoSpaceDE w:val="0"/>
              <w:autoSpaceDN w:val="0"/>
              <w:adjustRightInd w:val="0"/>
              <w:ind w:right="-285"/>
              <w:rPr>
                <w:rFonts w:eastAsiaTheme="minorHAnsi"/>
                <w:lang w:eastAsia="en-US"/>
              </w:rPr>
            </w:pPr>
            <w:r w:rsidRPr="00CC4605">
              <w:rPr>
                <w:rFonts w:eastAsiaTheme="minorHAnsi"/>
                <w:lang w:eastAsia="en-US"/>
              </w:rPr>
              <w:t xml:space="preserve">и согласованная </w:t>
            </w:r>
            <w:hyperlink w:anchor="Par74" w:history="1">
              <w:r w:rsidRPr="00CC4605">
                <w:rPr>
                  <w:rFonts w:eastAsiaTheme="minorHAnsi"/>
                  <w:color w:val="0000FF"/>
                  <w:lang w:eastAsia="en-US"/>
                </w:rPr>
                <w:t>&lt;*&gt;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F1" w:rsidRDefault="00667550" w:rsidP="005371F1">
            <w:pPr>
              <w:autoSpaceDE w:val="0"/>
              <w:autoSpaceDN w:val="0"/>
              <w:adjustRightInd w:val="0"/>
              <w:ind w:right="-285"/>
              <w:rPr>
                <w:rFonts w:eastAsiaTheme="minorHAnsi"/>
                <w:lang w:eastAsia="en-US"/>
              </w:rPr>
            </w:pPr>
            <w:r w:rsidRPr="00CC4605">
              <w:rPr>
                <w:rFonts w:eastAsiaTheme="minorHAnsi"/>
                <w:lang w:eastAsia="en-US"/>
              </w:rPr>
              <w:t>Сумма экономии, представленная</w:t>
            </w:r>
          </w:p>
          <w:p w:rsidR="00667550" w:rsidRPr="00CC4605" w:rsidRDefault="00667550" w:rsidP="005371F1">
            <w:pPr>
              <w:autoSpaceDE w:val="0"/>
              <w:autoSpaceDN w:val="0"/>
              <w:adjustRightInd w:val="0"/>
              <w:ind w:right="-285"/>
              <w:rPr>
                <w:rFonts w:eastAsiaTheme="minorHAnsi"/>
                <w:lang w:eastAsia="en-US"/>
              </w:rPr>
            </w:pPr>
            <w:r w:rsidRPr="00CC4605">
              <w:rPr>
                <w:rFonts w:eastAsiaTheme="minorHAnsi"/>
                <w:lang w:eastAsia="en-US"/>
              </w:rPr>
              <w:t xml:space="preserve"> на согласование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50" w:rsidRPr="00CC4605" w:rsidRDefault="00667550" w:rsidP="00CA2D5A">
            <w:pPr>
              <w:autoSpaceDE w:val="0"/>
              <w:autoSpaceDN w:val="0"/>
              <w:adjustRightInd w:val="0"/>
              <w:ind w:right="-285"/>
              <w:rPr>
                <w:rFonts w:eastAsiaTheme="minorHAnsi"/>
                <w:lang w:eastAsia="en-US"/>
              </w:rPr>
            </w:pPr>
            <w:r w:rsidRPr="00CC4605">
              <w:rPr>
                <w:rFonts w:eastAsiaTheme="minorHAnsi"/>
                <w:lang w:eastAsia="en-US"/>
              </w:rPr>
              <w:t>Примечание</w:t>
            </w:r>
          </w:p>
        </w:tc>
      </w:tr>
      <w:tr w:rsidR="00667550" w:rsidRPr="00667550" w:rsidTr="005371F1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50" w:rsidRPr="00CC4605" w:rsidRDefault="00667550" w:rsidP="00CA2D5A">
            <w:pPr>
              <w:autoSpaceDE w:val="0"/>
              <w:autoSpaceDN w:val="0"/>
              <w:adjustRightInd w:val="0"/>
              <w:ind w:right="-285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50" w:rsidRPr="00CC4605" w:rsidRDefault="00667550" w:rsidP="00CA2D5A">
            <w:pPr>
              <w:autoSpaceDE w:val="0"/>
              <w:autoSpaceDN w:val="0"/>
              <w:adjustRightInd w:val="0"/>
              <w:ind w:right="-285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50" w:rsidRPr="00CC4605" w:rsidRDefault="00667550" w:rsidP="00CA2D5A">
            <w:pPr>
              <w:autoSpaceDE w:val="0"/>
              <w:autoSpaceDN w:val="0"/>
              <w:adjustRightInd w:val="0"/>
              <w:ind w:right="-285"/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50" w:rsidRPr="00CC4605" w:rsidRDefault="00667550" w:rsidP="00CA2D5A">
            <w:pPr>
              <w:autoSpaceDE w:val="0"/>
              <w:autoSpaceDN w:val="0"/>
              <w:adjustRightInd w:val="0"/>
              <w:ind w:right="-285"/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50" w:rsidRPr="00CC4605" w:rsidRDefault="00667550" w:rsidP="00CA2D5A">
            <w:pPr>
              <w:autoSpaceDE w:val="0"/>
              <w:autoSpaceDN w:val="0"/>
              <w:adjustRightInd w:val="0"/>
              <w:ind w:right="-285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50" w:rsidRPr="00CC4605" w:rsidRDefault="00667550" w:rsidP="00CA2D5A">
            <w:pPr>
              <w:autoSpaceDE w:val="0"/>
              <w:autoSpaceDN w:val="0"/>
              <w:adjustRightInd w:val="0"/>
              <w:ind w:right="-285"/>
              <w:rPr>
                <w:rFonts w:eastAsiaTheme="minorHAnsi"/>
                <w:lang w:eastAsia="en-US"/>
              </w:rPr>
            </w:pPr>
          </w:p>
        </w:tc>
      </w:tr>
      <w:tr w:rsidR="00667550" w:rsidRPr="00667550" w:rsidTr="005371F1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50" w:rsidRPr="00667550" w:rsidRDefault="00667550" w:rsidP="00CA2D5A">
            <w:pPr>
              <w:autoSpaceDE w:val="0"/>
              <w:autoSpaceDN w:val="0"/>
              <w:adjustRightInd w:val="0"/>
              <w:ind w:right="-285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50" w:rsidRPr="00667550" w:rsidRDefault="00667550" w:rsidP="00CA2D5A">
            <w:pPr>
              <w:autoSpaceDE w:val="0"/>
              <w:autoSpaceDN w:val="0"/>
              <w:adjustRightInd w:val="0"/>
              <w:ind w:right="-285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50" w:rsidRPr="00667550" w:rsidRDefault="00667550" w:rsidP="00CA2D5A">
            <w:pPr>
              <w:autoSpaceDE w:val="0"/>
              <w:autoSpaceDN w:val="0"/>
              <w:adjustRightInd w:val="0"/>
              <w:ind w:right="-285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50" w:rsidRPr="00667550" w:rsidRDefault="00667550" w:rsidP="00CA2D5A">
            <w:pPr>
              <w:autoSpaceDE w:val="0"/>
              <w:autoSpaceDN w:val="0"/>
              <w:adjustRightInd w:val="0"/>
              <w:ind w:right="-285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50" w:rsidRPr="00667550" w:rsidRDefault="00667550" w:rsidP="00CA2D5A">
            <w:pPr>
              <w:autoSpaceDE w:val="0"/>
              <w:autoSpaceDN w:val="0"/>
              <w:adjustRightInd w:val="0"/>
              <w:ind w:right="-285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50" w:rsidRPr="00667550" w:rsidRDefault="00667550" w:rsidP="00CA2D5A">
            <w:pPr>
              <w:autoSpaceDE w:val="0"/>
              <w:autoSpaceDN w:val="0"/>
              <w:adjustRightInd w:val="0"/>
              <w:ind w:right="-285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67550" w:rsidRPr="00667550" w:rsidTr="005371F1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50" w:rsidRPr="00667550" w:rsidRDefault="00667550" w:rsidP="00CA2D5A">
            <w:pPr>
              <w:autoSpaceDE w:val="0"/>
              <w:autoSpaceDN w:val="0"/>
              <w:adjustRightInd w:val="0"/>
              <w:ind w:right="-285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50" w:rsidRPr="00667550" w:rsidRDefault="00667550" w:rsidP="00CA2D5A">
            <w:pPr>
              <w:autoSpaceDE w:val="0"/>
              <w:autoSpaceDN w:val="0"/>
              <w:adjustRightInd w:val="0"/>
              <w:ind w:right="-285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50" w:rsidRPr="00667550" w:rsidRDefault="00667550" w:rsidP="00CA2D5A">
            <w:pPr>
              <w:autoSpaceDE w:val="0"/>
              <w:autoSpaceDN w:val="0"/>
              <w:adjustRightInd w:val="0"/>
              <w:ind w:right="-285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50" w:rsidRPr="00667550" w:rsidRDefault="00667550" w:rsidP="00CA2D5A">
            <w:pPr>
              <w:autoSpaceDE w:val="0"/>
              <w:autoSpaceDN w:val="0"/>
              <w:adjustRightInd w:val="0"/>
              <w:ind w:right="-285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50" w:rsidRPr="00667550" w:rsidRDefault="00667550" w:rsidP="00CA2D5A">
            <w:pPr>
              <w:autoSpaceDE w:val="0"/>
              <w:autoSpaceDN w:val="0"/>
              <w:adjustRightInd w:val="0"/>
              <w:ind w:right="-285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50" w:rsidRPr="00667550" w:rsidRDefault="00667550" w:rsidP="00CA2D5A">
            <w:pPr>
              <w:autoSpaceDE w:val="0"/>
              <w:autoSpaceDN w:val="0"/>
              <w:adjustRightInd w:val="0"/>
              <w:ind w:right="-285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67550" w:rsidRPr="00667550" w:rsidTr="005371F1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50" w:rsidRPr="00667550" w:rsidRDefault="00667550" w:rsidP="00CA2D5A">
            <w:pPr>
              <w:autoSpaceDE w:val="0"/>
              <w:autoSpaceDN w:val="0"/>
              <w:adjustRightInd w:val="0"/>
              <w:ind w:right="-285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50" w:rsidRPr="00667550" w:rsidRDefault="00667550" w:rsidP="00CA2D5A">
            <w:pPr>
              <w:autoSpaceDE w:val="0"/>
              <w:autoSpaceDN w:val="0"/>
              <w:adjustRightInd w:val="0"/>
              <w:ind w:right="-285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50" w:rsidRPr="00667550" w:rsidRDefault="00667550" w:rsidP="00CA2D5A">
            <w:pPr>
              <w:autoSpaceDE w:val="0"/>
              <w:autoSpaceDN w:val="0"/>
              <w:adjustRightInd w:val="0"/>
              <w:ind w:right="-285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50" w:rsidRPr="00667550" w:rsidRDefault="00667550" w:rsidP="00CA2D5A">
            <w:pPr>
              <w:autoSpaceDE w:val="0"/>
              <w:autoSpaceDN w:val="0"/>
              <w:adjustRightInd w:val="0"/>
              <w:ind w:right="-285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50" w:rsidRPr="00667550" w:rsidRDefault="00667550" w:rsidP="00CA2D5A">
            <w:pPr>
              <w:autoSpaceDE w:val="0"/>
              <w:autoSpaceDN w:val="0"/>
              <w:adjustRightInd w:val="0"/>
              <w:ind w:right="-285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50" w:rsidRPr="00667550" w:rsidRDefault="00667550" w:rsidP="00CA2D5A">
            <w:pPr>
              <w:autoSpaceDE w:val="0"/>
              <w:autoSpaceDN w:val="0"/>
              <w:adjustRightInd w:val="0"/>
              <w:ind w:right="-285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67550" w:rsidRPr="00667550" w:rsidTr="005371F1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50" w:rsidRPr="00667550" w:rsidRDefault="00667550" w:rsidP="00CA2D5A">
            <w:pPr>
              <w:autoSpaceDE w:val="0"/>
              <w:autoSpaceDN w:val="0"/>
              <w:adjustRightInd w:val="0"/>
              <w:ind w:right="-285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50" w:rsidRPr="00667550" w:rsidRDefault="00667550" w:rsidP="00CA2D5A">
            <w:pPr>
              <w:autoSpaceDE w:val="0"/>
              <w:autoSpaceDN w:val="0"/>
              <w:adjustRightInd w:val="0"/>
              <w:ind w:right="-285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50" w:rsidRPr="00667550" w:rsidRDefault="00667550" w:rsidP="00CA2D5A">
            <w:pPr>
              <w:autoSpaceDE w:val="0"/>
              <w:autoSpaceDN w:val="0"/>
              <w:adjustRightInd w:val="0"/>
              <w:ind w:right="-285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50" w:rsidRPr="00667550" w:rsidRDefault="00667550" w:rsidP="00CA2D5A">
            <w:pPr>
              <w:autoSpaceDE w:val="0"/>
              <w:autoSpaceDN w:val="0"/>
              <w:adjustRightInd w:val="0"/>
              <w:ind w:right="-285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50" w:rsidRPr="00667550" w:rsidRDefault="00667550" w:rsidP="00CA2D5A">
            <w:pPr>
              <w:autoSpaceDE w:val="0"/>
              <w:autoSpaceDN w:val="0"/>
              <w:adjustRightInd w:val="0"/>
              <w:ind w:right="-285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50" w:rsidRPr="00667550" w:rsidRDefault="00667550" w:rsidP="00CA2D5A">
            <w:pPr>
              <w:autoSpaceDE w:val="0"/>
              <w:autoSpaceDN w:val="0"/>
              <w:adjustRightInd w:val="0"/>
              <w:ind w:right="-285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67550" w:rsidRPr="00667550" w:rsidTr="005371F1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50" w:rsidRPr="00667550" w:rsidRDefault="00667550" w:rsidP="00CA2D5A">
            <w:pPr>
              <w:autoSpaceDE w:val="0"/>
              <w:autoSpaceDN w:val="0"/>
              <w:adjustRightInd w:val="0"/>
              <w:ind w:right="-285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50" w:rsidRPr="00667550" w:rsidRDefault="00667550" w:rsidP="00CA2D5A">
            <w:pPr>
              <w:autoSpaceDE w:val="0"/>
              <w:autoSpaceDN w:val="0"/>
              <w:adjustRightInd w:val="0"/>
              <w:ind w:right="-285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50" w:rsidRPr="00667550" w:rsidRDefault="00667550" w:rsidP="00CA2D5A">
            <w:pPr>
              <w:autoSpaceDE w:val="0"/>
              <w:autoSpaceDN w:val="0"/>
              <w:adjustRightInd w:val="0"/>
              <w:ind w:right="-285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50" w:rsidRPr="00667550" w:rsidRDefault="00667550" w:rsidP="00CA2D5A">
            <w:pPr>
              <w:autoSpaceDE w:val="0"/>
              <w:autoSpaceDN w:val="0"/>
              <w:adjustRightInd w:val="0"/>
              <w:ind w:right="-285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50" w:rsidRPr="00667550" w:rsidRDefault="00667550" w:rsidP="00CA2D5A">
            <w:pPr>
              <w:autoSpaceDE w:val="0"/>
              <w:autoSpaceDN w:val="0"/>
              <w:adjustRightInd w:val="0"/>
              <w:ind w:right="-285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50" w:rsidRPr="00667550" w:rsidRDefault="00667550" w:rsidP="00CA2D5A">
            <w:pPr>
              <w:autoSpaceDE w:val="0"/>
              <w:autoSpaceDN w:val="0"/>
              <w:adjustRightInd w:val="0"/>
              <w:ind w:right="-285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67550" w:rsidRPr="00667550" w:rsidTr="005371F1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50" w:rsidRPr="00667550" w:rsidRDefault="00667550" w:rsidP="00CA2D5A">
            <w:pPr>
              <w:autoSpaceDE w:val="0"/>
              <w:autoSpaceDN w:val="0"/>
              <w:adjustRightInd w:val="0"/>
              <w:ind w:right="-285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50" w:rsidRPr="00667550" w:rsidRDefault="00667550" w:rsidP="00CA2D5A">
            <w:pPr>
              <w:autoSpaceDE w:val="0"/>
              <w:autoSpaceDN w:val="0"/>
              <w:adjustRightInd w:val="0"/>
              <w:ind w:right="-285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50" w:rsidRPr="00667550" w:rsidRDefault="00667550" w:rsidP="00CA2D5A">
            <w:pPr>
              <w:autoSpaceDE w:val="0"/>
              <w:autoSpaceDN w:val="0"/>
              <w:adjustRightInd w:val="0"/>
              <w:ind w:right="-285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50" w:rsidRPr="00667550" w:rsidRDefault="00667550" w:rsidP="00CA2D5A">
            <w:pPr>
              <w:autoSpaceDE w:val="0"/>
              <w:autoSpaceDN w:val="0"/>
              <w:adjustRightInd w:val="0"/>
              <w:ind w:right="-285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50" w:rsidRPr="00667550" w:rsidRDefault="00667550" w:rsidP="00CA2D5A">
            <w:pPr>
              <w:autoSpaceDE w:val="0"/>
              <w:autoSpaceDN w:val="0"/>
              <w:adjustRightInd w:val="0"/>
              <w:ind w:right="-285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50" w:rsidRPr="00667550" w:rsidRDefault="00667550" w:rsidP="00CA2D5A">
            <w:pPr>
              <w:autoSpaceDE w:val="0"/>
              <w:autoSpaceDN w:val="0"/>
              <w:adjustRightInd w:val="0"/>
              <w:ind w:right="-285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67550" w:rsidRPr="00667550" w:rsidTr="005371F1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50" w:rsidRPr="00667550" w:rsidRDefault="00667550" w:rsidP="00CA2D5A">
            <w:pPr>
              <w:autoSpaceDE w:val="0"/>
              <w:autoSpaceDN w:val="0"/>
              <w:adjustRightInd w:val="0"/>
              <w:ind w:right="-285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50" w:rsidRPr="00667550" w:rsidRDefault="00667550" w:rsidP="00CA2D5A">
            <w:pPr>
              <w:autoSpaceDE w:val="0"/>
              <w:autoSpaceDN w:val="0"/>
              <w:adjustRightInd w:val="0"/>
              <w:ind w:right="-285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50" w:rsidRPr="00667550" w:rsidRDefault="00667550" w:rsidP="00CA2D5A">
            <w:pPr>
              <w:autoSpaceDE w:val="0"/>
              <w:autoSpaceDN w:val="0"/>
              <w:adjustRightInd w:val="0"/>
              <w:ind w:right="-285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50" w:rsidRPr="00667550" w:rsidRDefault="00667550" w:rsidP="00CA2D5A">
            <w:pPr>
              <w:autoSpaceDE w:val="0"/>
              <w:autoSpaceDN w:val="0"/>
              <w:adjustRightInd w:val="0"/>
              <w:ind w:right="-285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50" w:rsidRPr="00667550" w:rsidRDefault="00667550" w:rsidP="00CA2D5A">
            <w:pPr>
              <w:autoSpaceDE w:val="0"/>
              <w:autoSpaceDN w:val="0"/>
              <w:adjustRightInd w:val="0"/>
              <w:ind w:right="-285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50" w:rsidRPr="00667550" w:rsidRDefault="00667550" w:rsidP="00CA2D5A">
            <w:pPr>
              <w:autoSpaceDE w:val="0"/>
              <w:autoSpaceDN w:val="0"/>
              <w:adjustRightInd w:val="0"/>
              <w:ind w:right="-285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67550" w:rsidRPr="00667550" w:rsidTr="005371F1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50" w:rsidRPr="00667550" w:rsidRDefault="00667550" w:rsidP="00CA2D5A">
            <w:pPr>
              <w:autoSpaceDE w:val="0"/>
              <w:autoSpaceDN w:val="0"/>
              <w:adjustRightInd w:val="0"/>
              <w:ind w:right="-285"/>
              <w:rPr>
                <w:rFonts w:eastAsiaTheme="minorHAnsi"/>
                <w:sz w:val="28"/>
                <w:szCs w:val="28"/>
                <w:lang w:eastAsia="en-US"/>
              </w:rPr>
            </w:pPr>
            <w:r w:rsidRPr="00667550">
              <w:rPr>
                <w:rFonts w:eastAsiaTheme="minorHAnsi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50" w:rsidRPr="00667550" w:rsidRDefault="00667550" w:rsidP="00CA2D5A">
            <w:pPr>
              <w:autoSpaceDE w:val="0"/>
              <w:autoSpaceDN w:val="0"/>
              <w:adjustRightInd w:val="0"/>
              <w:ind w:right="-285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50" w:rsidRPr="00667550" w:rsidRDefault="00667550" w:rsidP="00CA2D5A">
            <w:pPr>
              <w:autoSpaceDE w:val="0"/>
              <w:autoSpaceDN w:val="0"/>
              <w:adjustRightInd w:val="0"/>
              <w:ind w:right="-285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50" w:rsidRPr="00667550" w:rsidRDefault="00667550" w:rsidP="00CA2D5A">
            <w:pPr>
              <w:autoSpaceDE w:val="0"/>
              <w:autoSpaceDN w:val="0"/>
              <w:adjustRightInd w:val="0"/>
              <w:ind w:right="-285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50" w:rsidRPr="00667550" w:rsidRDefault="00667550" w:rsidP="00CA2D5A">
            <w:pPr>
              <w:autoSpaceDE w:val="0"/>
              <w:autoSpaceDN w:val="0"/>
              <w:adjustRightInd w:val="0"/>
              <w:ind w:right="-285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50" w:rsidRPr="00667550" w:rsidRDefault="00667550" w:rsidP="00CA2D5A">
            <w:pPr>
              <w:autoSpaceDE w:val="0"/>
              <w:autoSpaceDN w:val="0"/>
              <w:adjustRightInd w:val="0"/>
              <w:ind w:right="-285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667550" w:rsidRPr="00667550" w:rsidRDefault="00667550" w:rsidP="00CA2D5A">
      <w:pPr>
        <w:autoSpaceDE w:val="0"/>
        <w:autoSpaceDN w:val="0"/>
        <w:adjustRightInd w:val="0"/>
        <w:ind w:right="-285"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67550" w:rsidRPr="00667550" w:rsidRDefault="00667550" w:rsidP="00CA2D5A">
      <w:pPr>
        <w:autoSpaceDE w:val="0"/>
        <w:autoSpaceDN w:val="0"/>
        <w:adjustRightInd w:val="0"/>
        <w:ind w:right="-285" w:firstLine="540"/>
        <w:jc w:val="both"/>
        <w:rPr>
          <w:rFonts w:eastAsiaTheme="minorHAnsi"/>
          <w:sz w:val="28"/>
          <w:szCs w:val="28"/>
          <w:lang w:eastAsia="en-US"/>
        </w:rPr>
      </w:pPr>
      <w:r w:rsidRPr="00667550">
        <w:rPr>
          <w:rFonts w:eastAsiaTheme="minorHAnsi"/>
          <w:sz w:val="28"/>
          <w:szCs w:val="28"/>
          <w:lang w:eastAsia="en-US"/>
        </w:rPr>
        <w:t>--------------------------------</w:t>
      </w:r>
    </w:p>
    <w:p w:rsidR="00667550" w:rsidRPr="00667550" w:rsidRDefault="00667550" w:rsidP="00CA2D5A">
      <w:pPr>
        <w:autoSpaceDE w:val="0"/>
        <w:autoSpaceDN w:val="0"/>
        <w:adjustRightInd w:val="0"/>
        <w:spacing w:before="280"/>
        <w:ind w:right="-285" w:firstLine="540"/>
        <w:jc w:val="both"/>
        <w:rPr>
          <w:rFonts w:eastAsiaTheme="minorHAnsi"/>
          <w:sz w:val="28"/>
          <w:szCs w:val="28"/>
          <w:lang w:eastAsia="en-US"/>
        </w:rPr>
      </w:pPr>
      <w:bookmarkStart w:id="2" w:name="Par74"/>
      <w:bookmarkEnd w:id="2"/>
      <w:r w:rsidRPr="00667550">
        <w:rPr>
          <w:rFonts w:eastAsiaTheme="minorHAnsi"/>
          <w:sz w:val="28"/>
          <w:szCs w:val="28"/>
          <w:lang w:eastAsia="en-US"/>
        </w:rPr>
        <w:t>&lt;*&gt; Данные представляются нарастающим итогом на момент подачи сведений.</w:t>
      </w:r>
    </w:p>
    <w:p w:rsidR="00667550" w:rsidRPr="00667550" w:rsidRDefault="00667550" w:rsidP="00CA2D5A">
      <w:pPr>
        <w:autoSpaceDE w:val="0"/>
        <w:autoSpaceDN w:val="0"/>
        <w:adjustRightInd w:val="0"/>
        <w:ind w:right="-285"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67550" w:rsidRPr="00667550" w:rsidRDefault="00667550" w:rsidP="00CA2D5A">
      <w:pPr>
        <w:autoSpaceDE w:val="0"/>
        <w:autoSpaceDN w:val="0"/>
        <w:adjustRightInd w:val="0"/>
        <w:ind w:right="-285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667550">
        <w:rPr>
          <w:rFonts w:eastAsiaTheme="minorHAnsi"/>
          <w:sz w:val="28"/>
          <w:szCs w:val="28"/>
          <w:lang w:eastAsia="en-US"/>
        </w:rPr>
        <w:t xml:space="preserve">Руководитель </w:t>
      </w:r>
      <w:r w:rsidR="00CC4605">
        <w:rPr>
          <w:rFonts w:eastAsiaTheme="minorHAnsi"/>
          <w:sz w:val="28"/>
          <w:szCs w:val="28"/>
          <w:lang w:eastAsia="en-US"/>
        </w:rPr>
        <w:t xml:space="preserve">     </w:t>
      </w:r>
      <w:r w:rsidRPr="00667550">
        <w:rPr>
          <w:rFonts w:eastAsiaTheme="minorHAnsi"/>
          <w:sz w:val="28"/>
          <w:szCs w:val="28"/>
          <w:lang w:eastAsia="en-US"/>
        </w:rPr>
        <w:t xml:space="preserve">________________ 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="00CC4605">
        <w:rPr>
          <w:rFonts w:eastAsiaTheme="minorHAnsi"/>
          <w:sz w:val="28"/>
          <w:szCs w:val="28"/>
          <w:lang w:eastAsia="en-US"/>
        </w:rPr>
        <w:t xml:space="preserve">                    </w:t>
      </w:r>
      <w:r w:rsidRPr="00667550">
        <w:rPr>
          <w:rFonts w:eastAsiaTheme="minorHAnsi"/>
          <w:sz w:val="28"/>
          <w:szCs w:val="28"/>
          <w:lang w:eastAsia="en-US"/>
        </w:rPr>
        <w:t>_________________________</w:t>
      </w:r>
    </w:p>
    <w:p w:rsidR="00667550" w:rsidRPr="00667550" w:rsidRDefault="00667550" w:rsidP="00CA2D5A">
      <w:pPr>
        <w:autoSpaceDE w:val="0"/>
        <w:autoSpaceDN w:val="0"/>
        <w:adjustRightInd w:val="0"/>
        <w:ind w:right="-285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667550">
        <w:rPr>
          <w:rFonts w:eastAsiaTheme="minorHAnsi"/>
          <w:sz w:val="28"/>
          <w:szCs w:val="28"/>
          <w:lang w:eastAsia="en-US"/>
        </w:rPr>
        <w:t xml:space="preserve">   </w:t>
      </w:r>
      <w:r>
        <w:rPr>
          <w:rFonts w:eastAsiaTheme="minorHAnsi"/>
          <w:sz w:val="28"/>
          <w:szCs w:val="28"/>
          <w:lang w:eastAsia="en-US"/>
        </w:rPr>
        <w:t xml:space="preserve">                   </w:t>
      </w:r>
      <w:r w:rsidRPr="00667550">
        <w:rPr>
          <w:rFonts w:eastAsiaTheme="minorHAnsi"/>
          <w:sz w:val="28"/>
          <w:szCs w:val="28"/>
          <w:lang w:eastAsia="en-US"/>
        </w:rPr>
        <w:t xml:space="preserve">              (подпись)    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="00CC4605">
        <w:rPr>
          <w:rFonts w:eastAsiaTheme="minorHAnsi"/>
          <w:sz w:val="28"/>
          <w:szCs w:val="28"/>
          <w:lang w:eastAsia="en-US"/>
        </w:rPr>
        <w:t xml:space="preserve">                      </w:t>
      </w:r>
      <w:r>
        <w:rPr>
          <w:rFonts w:eastAsiaTheme="minorHAnsi"/>
          <w:sz w:val="28"/>
          <w:szCs w:val="28"/>
          <w:lang w:eastAsia="en-US"/>
        </w:rPr>
        <w:t xml:space="preserve">      </w:t>
      </w:r>
      <w:r w:rsidRPr="00667550">
        <w:rPr>
          <w:rFonts w:eastAsiaTheme="minorHAnsi"/>
          <w:sz w:val="28"/>
          <w:szCs w:val="28"/>
          <w:lang w:eastAsia="en-US"/>
        </w:rPr>
        <w:t xml:space="preserve">   (расшифровка подписи)</w:t>
      </w:r>
      <w:bookmarkEnd w:id="1"/>
    </w:p>
    <w:p w:rsidR="00667550" w:rsidRPr="00667550" w:rsidRDefault="00667550" w:rsidP="00CA2D5A">
      <w:pPr>
        <w:autoSpaceDE w:val="0"/>
        <w:autoSpaceDN w:val="0"/>
        <w:adjustRightInd w:val="0"/>
        <w:ind w:right="-285" w:firstLine="540"/>
        <w:jc w:val="both"/>
        <w:rPr>
          <w:rFonts w:eastAsiaTheme="minorHAnsi"/>
          <w:sz w:val="28"/>
          <w:szCs w:val="28"/>
          <w:lang w:eastAsia="en-US"/>
        </w:rPr>
      </w:pPr>
    </w:p>
    <w:p w:rsidR="00D902DC" w:rsidRPr="00D902DC" w:rsidRDefault="00D902DC" w:rsidP="00CA2D5A">
      <w:pPr>
        <w:pStyle w:val="ConsPlusNormal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sectPr w:rsidR="00D902DC" w:rsidRPr="00D902DC" w:rsidSect="00CA2D5A">
      <w:pgSz w:w="11905" w:h="16840"/>
      <w:pgMar w:top="1134" w:right="851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A452E"/>
    <w:rsid w:val="00032F5B"/>
    <w:rsid w:val="00042299"/>
    <w:rsid w:val="00076097"/>
    <w:rsid w:val="000C60E0"/>
    <w:rsid w:val="001866DE"/>
    <w:rsid w:val="0019647E"/>
    <w:rsid w:val="001B085E"/>
    <w:rsid w:val="001B6C51"/>
    <w:rsid w:val="001C5556"/>
    <w:rsid w:val="001D019E"/>
    <w:rsid w:val="001F285A"/>
    <w:rsid w:val="00201341"/>
    <w:rsid w:val="0022087C"/>
    <w:rsid w:val="00227CD3"/>
    <w:rsid w:val="00257351"/>
    <w:rsid w:val="00275781"/>
    <w:rsid w:val="00284DBF"/>
    <w:rsid w:val="002A452E"/>
    <w:rsid w:val="0038254D"/>
    <w:rsid w:val="00390A5A"/>
    <w:rsid w:val="00391587"/>
    <w:rsid w:val="00395BFE"/>
    <w:rsid w:val="003B03AC"/>
    <w:rsid w:val="003D5C36"/>
    <w:rsid w:val="003E4A22"/>
    <w:rsid w:val="003F47CC"/>
    <w:rsid w:val="00403035"/>
    <w:rsid w:val="00455CFC"/>
    <w:rsid w:val="004734C0"/>
    <w:rsid w:val="004C5AB5"/>
    <w:rsid w:val="005371F1"/>
    <w:rsid w:val="005415E4"/>
    <w:rsid w:val="0055105C"/>
    <w:rsid w:val="005C43E8"/>
    <w:rsid w:val="005D6ADB"/>
    <w:rsid w:val="00627D8C"/>
    <w:rsid w:val="00633B69"/>
    <w:rsid w:val="00667550"/>
    <w:rsid w:val="006755D4"/>
    <w:rsid w:val="006C602A"/>
    <w:rsid w:val="006C6B53"/>
    <w:rsid w:val="00740F60"/>
    <w:rsid w:val="00787CC5"/>
    <w:rsid w:val="007E3C80"/>
    <w:rsid w:val="007F1E14"/>
    <w:rsid w:val="0088128D"/>
    <w:rsid w:val="008A253A"/>
    <w:rsid w:val="008B1BC7"/>
    <w:rsid w:val="008E3EED"/>
    <w:rsid w:val="008E5199"/>
    <w:rsid w:val="008E5DDE"/>
    <w:rsid w:val="00925F55"/>
    <w:rsid w:val="00964BA6"/>
    <w:rsid w:val="009A6F27"/>
    <w:rsid w:val="009B262E"/>
    <w:rsid w:val="009F7C7D"/>
    <w:rsid w:val="00A71E3F"/>
    <w:rsid w:val="00A911EE"/>
    <w:rsid w:val="00AD1DC5"/>
    <w:rsid w:val="00AF0799"/>
    <w:rsid w:val="00B06E44"/>
    <w:rsid w:val="00B10EA2"/>
    <w:rsid w:val="00B6728C"/>
    <w:rsid w:val="00B72567"/>
    <w:rsid w:val="00B75D1A"/>
    <w:rsid w:val="00BA4AF8"/>
    <w:rsid w:val="00BC146A"/>
    <w:rsid w:val="00BF63EE"/>
    <w:rsid w:val="00C50C96"/>
    <w:rsid w:val="00CA2D5A"/>
    <w:rsid w:val="00CB7010"/>
    <w:rsid w:val="00CC2675"/>
    <w:rsid w:val="00CC4605"/>
    <w:rsid w:val="00D04EB1"/>
    <w:rsid w:val="00D0697A"/>
    <w:rsid w:val="00D33EFC"/>
    <w:rsid w:val="00D371C4"/>
    <w:rsid w:val="00D902DC"/>
    <w:rsid w:val="00DF0962"/>
    <w:rsid w:val="00DF5832"/>
    <w:rsid w:val="00E21E1D"/>
    <w:rsid w:val="00E24898"/>
    <w:rsid w:val="00E27996"/>
    <w:rsid w:val="00E404BA"/>
    <w:rsid w:val="00E620C0"/>
    <w:rsid w:val="00EB71FF"/>
    <w:rsid w:val="00ED3088"/>
    <w:rsid w:val="00EE0006"/>
    <w:rsid w:val="00F70D91"/>
    <w:rsid w:val="00F95778"/>
    <w:rsid w:val="00FA1D93"/>
    <w:rsid w:val="00FF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5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64BA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452E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A452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A452E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A452E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rsid w:val="002A452E"/>
    <w:pPr>
      <w:spacing w:before="100" w:beforeAutospacing="1" w:after="100" w:afterAutospacing="1"/>
    </w:pPr>
  </w:style>
  <w:style w:type="character" w:styleId="a4">
    <w:name w:val="Strong"/>
    <w:qFormat/>
    <w:rsid w:val="002A452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C43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43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964BA6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7BF5FE00BB755A79FA704B4BC9400AAA859CC6EB744630C6BFDA9D032550CD460606F6F376CFA70AF0F8782Fb9yAE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0A4DB3312387507DC766A41BD879686A02EF590B27726B7191A25D134B5A5A5CBC4BBDC35C0B2FC54020FD35926VD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37BF5FE00BB755A79FA705D48A51F05AA8BC4CBEF74446E9AEEDCCA5C755698144658AFB137DCA608EEFA712F902D4DDC1ABF59482485D47C8764A1b6y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94D97-D4B8-4BF6-B356-5DAF1E3E4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1780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5</cp:revision>
  <cp:lastPrinted>2023-03-16T03:13:00Z</cp:lastPrinted>
  <dcterms:created xsi:type="dcterms:W3CDTF">2023-03-21T02:12:00Z</dcterms:created>
  <dcterms:modified xsi:type="dcterms:W3CDTF">2023-03-21T02:31:00Z</dcterms:modified>
</cp:coreProperties>
</file>